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00F3A9" w14:textId="2AC4E81F" w:rsidR="00F03A68" w:rsidRPr="00CF72C5" w:rsidRDefault="00784603" w:rsidP="00CF72C5">
      <w:pPr>
        <w:autoSpaceDE w:val="0"/>
        <w:autoSpaceDN w:val="0"/>
        <w:adjustRightInd w:val="0"/>
        <w:spacing w:after="0" w:line="240" w:lineRule="auto"/>
        <w:jc w:val="center"/>
        <w:rPr>
          <w:rFonts w:ascii="Trebuchet MS" w:eastAsia="Times New Roman" w:hAnsi="Trebuchet MS" w:cs="Times New Roman"/>
          <w:lang w:eastAsia="en-GB"/>
        </w:rPr>
      </w:pPr>
      <w:bookmarkStart w:id="0" w:name="_GoBack"/>
      <w:bookmarkEnd w:id="0"/>
      <w:r>
        <w:rPr>
          <w:rFonts w:ascii="Trebuchet MS" w:eastAsia="Times New Roman" w:hAnsi="Trebuchet MS" w:cs="Times New Roman"/>
          <w:noProof/>
          <w:lang w:eastAsia="en-GB"/>
        </w:rPr>
        <w:pict w14:anchorId="085126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111.75pt">
            <v:imagedata r:id="rId8" o:title="AMA logo final with text"/>
          </v:shape>
        </w:pict>
      </w:r>
    </w:p>
    <w:p w14:paraId="4F907D39" w14:textId="77777777" w:rsidR="00A2533A" w:rsidRPr="00CF72C5" w:rsidRDefault="00A2533A" w:rsidP="00341DBF">
      <w:pPr>
        <w:tabs>
          <w:tab w:val="left" w:pos="1290"/>
          <w:tab w:val="center" w:pos="5159"/>
        </w:tabs>
        <w:autoSpaceDE w:val="0"/>
        <w:autoSpaceDN w:val="0"/>
        <w:adjustRightInd w:val="0"/>
        <w:spacing w:after="0" w:line="240" w:lineRule="auto"/>
        <w:rPr>
          <w:rFonts w:ascii="Trebuchet MS" w:hAnsi="Trebuchet MS"/>
          <w:sz w:val="32"/>
        </w:rPr>
      </w:pPr>
    </w:p>
    <w:p w14:paraId="3D6738FE" w14:textId="000D904D" w:rsidR="00F04984" w:rsidRPr="00CF72C5" w:rsidRDefault="00F04984">
      <w:pPr>
        <w:autoSpaceDE w:val="0"/>
        <w:autoSpaceDN w:val="0"/>
        <w:adjustRightInd w:val="0"/>
        <w:spacing w:after="0" w:line="240" w:lineRule="auto"/>
        <w:jc w:val="center"/>
        <w:rPr>
          <w:rFonts w:ascii="Trebuchet MS" w:hAnsi="Trebuchet MS"/>
          <w:sz w:val="40"/>
        </w:rPr>
      </w:pPr>
      <w:r w:rsidRPr="00CF72C5">
        <w:rPr>
          <w:rFonts w:ascii="Trebuchet MS" w:hAnsi="Trebuchet MS"/>
          <w:sz w:val="40"/>
        </w:rPr>
        <w:t>Alvaston Moor Academy</w:t>
      </w:r>
    </w:p>
    <w:p w14:paraId="7520E3F2" w14:textId="53FB3C1F" w:rsidR="002D5598" w:rsidRPr="00CF72C5" w:rsidRDefault="003D4220">
      <w:pPr>
        <w:autoSpaceDE w:val="0"/>
        <w:autoSpaceDN w:val="0"/>
        <w:adjustRightInd w:val="0"/>
        <w:spacing w:after="0" w:line="240" w:lineRule="auto"/>
        <w:jc w:val="center"/>
        <w:rPr>
          <w:rFonts w:ascii="Trebuchet MS" w:hAnsi="Trebuchet MS"/>
          <w:sz w:val="40"/>
        </w:rPr>
      </w:pPr>
      <w:r w:rsidRPr="00CF72C5">
        <w:rPr>
          <w:rFonts w:ascii="Trebuchet MS" w:hAnsi="Trebuchet MS"/>
          <w:sz w:val="40"/>
        </w:rPr>
        <w:t xml:space="preserve">Admission Arrangements </w:t>
      </w:r>
      <w:r w:rsidR="00F04984" w:rsidRPr="00CF72C5">
        <w:rPr>
          <w:rFonts w:ascii="Trebuchet MS" w:hAnsi="Trebuchet MS"/>
          <w:sz w:val="40"/>
        </w:rPr>
        <w:t>2024/25</w:t>
      </w:r>
    </w:p>
    <w:p w14:paraId="6807F92D" w14:textId="77777777" w:rsidR="00211507" w:rsidRPr="00CF72C5" w:rsidRDefault="00211507" w:rsidP="002D5598">
      <w:pPr>
        <w:autoSpaceDE w:val="0"/>
        <w:autoSpaceDN w:val="0"/>
        <w:adjustRightInd w:val="0"/>
        <w:spacing w:before="120" w:after="0" w:line="240" w:lineRule="auto"/>
        <w:rPr>
          <w:rFonts w:ascii="Trebuchet MS" w:eastAsia="Times New Roman" w:hAnsi="Trebuchet MS" w:cs="Times New Roman"/>
          <w:b/>
          <w:bCs/>
          <w:color w:val="231F20"/>
          <w:sz w:val="28"/>
          <w:lang w:eastAsia="en-GB"/>
        </w:rPr>
      </w:pPr>
    </w:p>
    <w:p w14:paraId="18D4BBE7" w14:textId="77777777" w:rsidR="00F04984" w:rsidRPr="00CF72C5" w:rsidRDefault="00F04984" w:rsidP="00D1098B">
      <w:pPr>
        <w:autoSpaceDE w:val="0"/>
        <w:autoSpaceDN w:val="0"/>
        <w:adjustRightInd w:val="0"/>
        <w:spacing w:before="120" w:after="0" w:line="240" w:lineRule="auto"/>
        <w:jc w:val="both"/>
        <w:rPr>
          <w:rFonts w:ascii="Trebuchet MS" w:hAnsi="Trebuchet MS"/>
          <w:sz w:val="24"/>
        </w:rPr>
      </w:pPr>
      <w:r w:rsidRPr="00CF72C5">
        <w:rPr>
          <w:rFonts w:ascii="Trebuchet MS" w:hAnsi="Trebuchet MS"/>
          <w:b/>
          <w:sz w:val="28"/>
        </w:rPr>
        <w:t xml:space="preserve">Introduction </w:t>
      </w:r>
    </w:p>
    <w:p w14:paraId="379184D8" w14:textId="503B9520" w:rsidR="00F95D31" w:rsidRPr="00CF72C5" w:rsidRDefault="00F04984" w:rsidP="00D1098B">
      <w:pPr>
        <w:autoSpaceDE w:val="0"/>
        <w:autoSpaceDN w:val="0"/>
        <w:adjustRightInd w:val="0"/>
        <w:spacing w:before="120" w:after="0" w:line="240" w:lineRule="auto"/>
        <w:jc w:val="both"/>
        <w:rPr>
          <w:rFonts w:ascii="Trebuchet MS" w:eastAsia="Times New Roman" w:hAnsi="Trebuchet MS" w:cs="Times New Roman"/>
          <w:bCs/>
          <w:color w:val="231F20"/>
          <w:sz w:val="4"/>
          <w:lang w:eastAsia="en-GB"/>
        </w:rPr>
      </w:pPr>
      <w:r w:rsidRPr="00CF72C5">
        <w:rPr>
          <w:rFonts w:ascii="Trebuchet MS" w:hAnsi="Trebuchet MS"/>
        </w:rPr>
        <w:t>This document sets out the admission arrangements for Alvaston Moor Academy Archway Learning Trust (hereafter referred to as the Trust), which is its own admission authority, has responsibility to ensure that the admission arrangements comply with the School Admissions Code and School Admissions Appeal Code, and is implemented objectively and fairly.</w:t>
      </w:r>
    </w:p>
    <w:p w14:paraId="688ACDA0" w14:textId="1DDB50E6" w:rsidR="004B7A82" w:rsidRPr="00CF72C5" w:rsidRDefault="00F04984" w:rsidP="00F95D31">
      <w:pPr>
        <w:autoSpaceDE w:val="0"/>
        <w:autoSpaceDN w:val="0"/>
        <w:adjustRightInd w:val="0"/>
        <w:spacing w:before="120" w:after="0" w:line="240" w:lineRule="auto"/>
        <w:rPr>
          <w:rFonts w:ascii="Trebuchet MS" w:eastAsia="Times New Roman" w:hAnsi="Trebuchet MS" w:cs="Times New Roman"/>
          <w:b/>
          <w:bCs/>
          <w:color w:val="231F20"/>
          <w:sz w:val="28"/>
          <w:lang w:eastAsia="en-GB"/>
        </w:rPr>
      </w:pPr>
      <w:r w:rsidRPr="00CF72C5">
        <w:rPr>
          <w:rFonts w:ascii="Trebuchet MS" w:eastAsia="Times New Roman" w:hAnsi="Trebuchet MS" w:cs="Times New Roman"/>
          <w:b/>
          <w:bCs/>
          <w:color w:val="231F20"/>
          <w:sz w:val="28"/>
          <w:lang w:eastAsia="en-GB"/>
        </w:rPr>
        <w:t>Admission number(s)</w:t>
      </w:r>
    </w:p>
    <w:p w14:paraId="122197E6" w14:textId="77777777" w:rsidR="004B7A82" w:rsidRPr="00CF72C5" w:rsidRDefault="004B7A82" w:rsidP="00F95D31">
      <w:pPr>
        <w:autoSpaceDE w:val="0"/>
        <w:autoSpaceDN w:val="0"/>
        <w:adjustRightInd w:val="0"/>
        <w:spacing w:before="120" w:after="0" w:line="240" w:lineRule="auto"/>
        <w:rPr>
          <w:rFonts w:ascii="Trebuchet MS" w:eastAsia="Times New Roman" w:hAnsi="Trebuchet MS" w:cs="Times New Roman"/>
          <w:b/>
          <w:bCs/>
          <w:color w:val="231F20"/>
          <w:sz w:val="4"/>
          <w:lang w:eastAsia="en-GB"/>
        </w:rPr>
      </w:pPr>
    </w:p>
    <w:p w14:paraId="0AA957E5" w14:textId="2DD64C90" w:rsidR="00A27775" w:rsidRPr="00CF72C5" w:rsidRDefault="00F04984" w:rsidP="6C849720">
      <w:pPr>
        <w:autoSpaceDE w:val="0"/>
        <w:autoSpaceDN w:val="0"/>
        <w:adjustRightInd w:val="0"/>
        <w:spacing w:before="120" w:after="0" w:line="240" w:lineRule="auto"/>
        <w:jc w:val="both"/>
        <w:rPr>
          <w:rFonts w:ascii="Trebuchet MS" w:eastAsia="Times New Roman" w:hAnsi="Trebuchet MS" w:cs="Times New Roman"/>
          <w:color w:val="231F20"/>
          <w:sz w:val="18"/>
          <w:szCs w:val="18"/>
          <w:lang w:eastAsia="en-GB"/>
        </w:rPr>
      </w:pPr>
      <w:r w:rsidRPr="6C849720">
        <w:rPr>
          <w:rFonts w:ascii="Trebuchet MS" w:hAnsi="Trebuchet MS"/>
        </w:rPr>
        <w:t>Alvaston Moor Academy has an admission number of 210 for entry in year 7. The Academy will accordingly admit this number of pupils if there are sufficient applications. Where fewer applicants than the published admission number(s) for the relevant year group are received, all those who have applied will be offered a place at the Academy.</w:t>
      </w:r>
    </w:p>
    <w:p w14:paraId="1D9DB2ED" w14:textId="77777777" w:rsidR="00F95D31" w:rsidRPr="00CF72C5" w:rsidRDefault="00F95D31" w:rsidP="00D1098B">
      <w:pPr>
        <w:autoSpaceDE w:val="0"/>
        <w:autoSpaceDN w:val="0"/>
        <w:adjustRightInd w:val="0"/>
        <w:spacing w:before="120" w:after="0" w:line="240" w:lineRule="auto"/>
        <w:jc w:val="both"/>
        <w:rPr>
          <w:rFonts w:ascii="Trebuchet MS" w:eastAsia="Times New Roman" w:hAnsi="Trebuchet MS" w:cs="Times New Roman"/>
          <w:bCs/>
          <w:color w:val="231F20"/>
          <w:sz w:val="10"/>
          <w:lang w:eastAsia="en-GB"/>
        </w:rPr>
      </w:pPr>
    </w:p>
    <w:p w14:paraId="2769016C" w14:textId="796F4A2A" w:rsidR="00AE1EC3" w:rsidRPr="00833B68" w:rsidRDefault="00F04984">
      <w:pPr>
        <w:autoSpaceDE w:val="0"/>
        <w:autoSpaceDN w:val="0"/>
        <w:adjustRightInd w:val="0"/>
        <w:spacing w:before="120" w:after="0" w:line="240" w:lineRule="auto"/>
        <w:rPr>
          <w:rFonts w:ascii="Trebuchet MS" w:eastAsia="Times New Roman" w:hAnsi="Trebuchet MS" w:cs="Times New Roman"/>
          <w:b/>
          <w:color w:val="231F20"/>
          <w:sz w:val="28"/>
          <w:szCs w:val="20"/>
          <w:lang w:eastAsia="en-GB"/>
        </w:rPr>
      </w:pPr>
      <w:r w:rsidRPr="00833B68">
        <w:rPr>
          <w:rFonts w:ascii="Trebuchet MS" w:eastAsia="Times New Roman" w:hAnsi="Trebuchet MS" w:cs="Times New Roman"/>
          <w:b/>
          <w:color w:val="231F20"/>
          <w:sz w:val="28"/>
          <w:szCs w:val="20"/>
          <w:lang w:eastAsia="en-GB"/>
        </w:rPr>
        <w:t>Application Process (How to apply)</w:t>
      </w:r>
    </w:p>
    <w:p w14:paraId="3D7D2811" w14:textId="5187287E" w:rsidR="00F04984" w:rsidRPr="00CF72C5" w:rsidRDefault="00F04984">
      <w:pPr>
        <w:autoSpaceDE w:val="0"/>
        <w:autoSpaceDN w:val="0"/>
        <w:adjustRightInd w:val="0"/>
        <w:spacing w:before="120" w:after="0" w:line="240" w:lineRule="auto"/>
        <w:rPr>
          <w:rFonts w:ascii="Trebuchet MS" w:eastAsia="Times New Roman" w:hAnsi="Trebuchet MS" w:cs="Times New Roman"/>
          <w:color w:val="231F20"/>
          <w:sz w:val="28"/>
          <w:szCs w:val="20"/>
          <w:lang w:eastAsia="en-GB"/>
        </w:rPr>
      </w:pPr>
    </w:p>
    <w:p w14:paraId="35637ED0" w14:textId="77777777" w:rsidR="00F04984" w:rsidRPr="00CF72C5" w:rsidRDefault="00F04984">
      <w:pPr>
        <w:autoSpaceDE w:val="0"/>
        <w:autoSpaceDN w:val="0"/>
        <w:adjustRightInd w:val="0"/>
        <w:spacing w:before="120" w:after="0" w:line="240" w:lineRule="auto"/>
        <w:rPr>
          <w:rFonts w:ascii="Trebuchet MS" w:hAnsi="Trebuchet MS" w:cs="Arial"/>
        </w:rPr>
      </w:pPr>
      <w:r w:rsidRPr="00CF72C5">
        <w:rPr>
          <w:rFonts w:ascii="Trebuchet MS" w:hAnsi="Trebuchet MS" w:cs="Arial"/>
        </w:rPr>
        <w:t xml:space="preserve">Admission to Alvaston Moor Academy is carried out as part of the home authority’s co-ordinated admission arrangements. </w:t>
      </w:r>
    </w:p>
    <w:p w14:paraId="70DA4871" w14:textId="7B1E6D92" w:rsidR="00F04984" w:rsidRPr="00CF72C5" w:rsidRDefault="00F04984">
      <w:pPr>
        <w:autoSpaceDE w:val="0"/>
        <w:autoSpaceDN w:val="0"/>
        <w:adjustRightInd w:val="0"/>
        <w:spacing w:before="120" w:after="0" w:line="240" w:lineRule="auto"/>
        <w:rPr>
          <w:rFonts w:ascii="Trebuchet MS" w:hAnsi="Trebuchet MS" w:cs="Arial"/>
        </w:rPr>
      </w:pPr>
      <w:r w:rsidRPr="654EED78">
        <w:rPr>
          <w:rFonts w:ascii="Trebuchet MS" w:hAnsi="Trebuchet MS" w:cs="Arial"/>
        </w:rPr>
        <w:t>If you live in Derby City and you are applying for a secondary school place in September 202</w:t>
      </w:r>
      <w:r w:rsidR="475F9347" w:rsidRPr="654EED78">
        <w:rPr>
          <w:rFonts w:ascii="Trebuchet MS" w:hAnsi="Trebuchet MS" w:cs="Arial"/>
        </w:rPr>
        <w:t>4</w:t>
      </w:r>
      <w:r w:rsidRPr="654EED78">
        <w:rPr>
          <w:rFonts w:ascii="Trebuchet MS" w:hAnsi="Trebuchet MS" w:cs="Arial"/>
        </w:rPr>
        <w:t xml:space="preserve"> you can apply online by visiting </w:t>
      </w:r>
      <w:hyperlink r:id="rId9">
        <w:r w:rsidR="5D5C9F49" w:rsidRPr="654EED78">
          <w:rPr>
            <w:rStyle w:val="Hyperlink"/>
            <w:rFonts w:ascii="Trebuchet MS" w:hAnsi="Trebuchet MS" w:cs="Arial"/>
          </w:rPr>
          <w:t>www.derby.gov.uk/education-and-learning/schools-and-colleges/school-admissions/secondary-schools-admissions/year-seven-place/</w:t>
        </w:r>
      </w:hyperlink>
      <w:r w:rsidR="5D5C9F49" w:rsidRPr="654EED78">
        <w:rPr>
          <w:rFonts w:ascii="Trebuchet MS" w:hAnsi="Trebuchet MS" w:cs="Arial"/>
        </w:rPr>
        <w:t xml:space="preserve"> </w:t>
      </w:r>
      <w:r w:rsidRPr="654EED78">
        <w:rPr>
          <w:rFonts w:ascii="Trebuchet MS" w:hAnsi="Trebuchet MS" w:cs="Arial"/>
        </w:rPr>
        <w:t xml:space="preserve">or request an application form by contacting 01332 </w:t>
      </w:r>
      <w:r w:rsidR="29959D98" w:rsidRPr="654EED78">
        <w:rPr>
          <w:rFonts w:ascii="Trebuchet MS" w:hAnsi="Trebuchet MS" w:cs="Arial"/>
        </w:rPr>
        <w:t>956988</w:t>
      </w:r>
      <w:r w:rsidRPr="654EED78">
        <w:rPr>
          <w:rFonts w:ascii="Trebuchet MS" w:hAnsi="Trebuchet MS" w:cs="Arial"/>
        </w:rPr>
        <w:t xml:space="preserve"> or via email</w:t>
      </w:r>
      <w:r w:rsidR="54EA8906" w:rsidRPr="654EED78">
        <w:rPr>
          <w:rFonts w:ascii="Trebuchet MS" w:hAnsi="Trebuchet MS" w:cs="Arial"/>
        </w:rPr>
        <w:t>:</w:t>
      </w:r>
      <w:r w:rsidRPr="654EED78">
        <w:rPr>
          <w:rFonts w:ascii="Trebuchet MS" w:hAnsi="Trebuchet MS" w:cs="Arial"/>
        </w:rPr>
        <w:t xml:space="preserve"> </w:t>
      </w:r>
      <w:r w:rsidR="3DF362E4" w:rsidRPr="654EED78">
        <w:rPr>
          <w:rFonts w:ascii="Trebuchet MS" w:hAnsi="Trebuchet MS" w:cs="Arial"/>
        </w:rPr>
        <w:t>admissions@derby.gov.uk</w:t>
      </w:r>
    </w:p>
    <w:p w14:paraId="207562D2" w14:textId="77777777" w:rsidR="00F04984" w:rsidRPr="00CF72C5" w:rsidRDefault="00F04984">
      <w:pPr>
        <w:autoSpaceDE w:val="0"/>
        <w:autoSpaceDN w:val="0"/>
        <w:adjustRightInd w:val="0"/>
        <w:spacing w:before="120" w:after="0" w:line="240" w:lineRule="auto"/>
        <w:rPr>
          <w:rFonts w:ascii="Trebuchet MS" w:hAnsi="Trebuchet MS" w:cs="Arial"/>
        </w:rPr>
      </w:pPr>
      <w:r w:rsidRPr="00CF72C5">
        <w:rPr>
          <w:rFonts w:ascii="Trebuchet MS" w:hAnsi="Trebuchet MS" w:cs="Arial"/>
        </w:rPr>
        <w:t xml:space="preserve">If you live outside Derby City, you must complete your home authority’s application form. </w:t>
      </w:r>
    </w:p>
    <w:p w14:paraId="4929590B" w14:textId="1DFF9E0D" w:rsidR="00F04984" w:rsidRPr="00CF72C5" w:rsidRDefault="00F04984">
      <w:pPr>
        <w:autoSpaceDE w:val="0"/>
        <w:autoSpaceDN w:val="0"/>
        <w:adjustRightInd w:val="0"/>
        <w:spacing w:before="120" w:after="0" w:line="240" w:lineRule="auto"/>
        <w:rPr>
          <w:rFonts w:ascii="Trebuchet MS" w:eastAsia="Times New Roman" w:hAnsi="Trebuchet MS" w:cs="Arial"/>
          <w:color w:val="231F20"/>
          <w:sz w:val="28"/>
          <w:szCs w:val="20"/>
          <w:lang w:eastAsia="en-GB"/>
        </w:rPr>
      </w:pPr>
      <w:r w:rsidRPr="00CF72C5">
        <w:rPr>
          <w:rFonts w:ascii="Trebuchet MS" w:hAnsi="Trebuchet MS" w:cs="Arial"/>
        </w:rPr>
        <w:t xml:space="preserve">Notification of school allocation will be made by the home local authority on National Offer Day. For September 2024 entry, the National Offer day is </w:t>
      </w:r>
      <w:r w:rsidRPr="00CF72C5">
        <w:rPr>
          <w:rFonts w:ascii="Trebuchet MS" w:hAnsi="Trebuchet MS" w:cs="Arial"/>
          <w:b/>
        </w:rPr>
        <w:t>1st March 2024.</w:t>
      </w:r>
    </w:p>
    <w:p w14:paraId="2E680FC6" w14:textId="41CF4A65" w:rsidR="00365F31" w:rsidRPr="00CF72C5" w:rsidRDefault="00365F31">
      <w:pPr>
        <w:autoSpaceDE w:val="0"/>
        <w:autoSpaceDN w:val="0"/>
        <w:adjustRightInd w:val="0"/>
        <w:spacing w:before="120" w:after="0" w:line="240" w:lineRule="auto"/>
        <w:rPr>
          <w:rFonts w:ascii="Trebuchet MS" w:eastAsia="Times New Roman" w:hAnsi="Trebuchet MS" w:cs="Times New Roman"/>
          <w:color w:val="231F20"/>
          <w:sz w:val="20"/>
          <w:szCs w:val="20"/>
          <w:lang w:eastAsia="en-GB"/>
        </w:rPr>
      </w:pPr>
    </w:p>
    <w:p w14:paraId="4865E473" w14:textId="24A79C04" w:rsidR="00F04984" w:rsidRPr="00CF72C5" w:rsidRDefault="00F04984">
      <w:pPr>
        <w:autoSpaceDE w:val="0"/>
        <w:autoSpaceDN w:val="0"/>
        <w:adjustRightInd w:val="0"/>
        <w:spacing w:before="120" w:after="0" w:line="240" w:lineRule="auto"/>
        <w:rPr>
          <w:rFonts w:ascii="Trebuchet MS" w:eastAsia="Times New Roman" w:hAnsi="Trebuchet MS" w:cs="Times New Roman"/>
          <w:b/>
          <w:color w:val="231F20"/>
          <w:sz w:val="24"/>
          <w:szCs w:val="20"/>
          <w:lang w:eastAsia="en-GB"/>
        </w:rPr>
      </w:pPr>
      <w:r w:rsidRPr="00CF72C5">
        <w:rPr>
          <w:rFonts w:ascii="Trebuchet MS" w:eastAsia="Times New Roman" w:hAnsi="Trebuchet MS" w:cs="Times New Roman"/>
          <w:b/>
          <w:color w:val="231F20"/>
          <w:sz w:val="24"/>
          <w:szCs w:val="20"/>
          <w:lang w:eastAsia="en-GB"/>
        </w:rPr>
        <w:t>In-Year Applications</w:t>
      </w:r>
    </w:p>
    <w:p w14:paraId="4D18F8B4" w14:textId="50DDD3E8" w:rsidR="00F04984" w:rsidRPr="00CF72C5" w:rsidRDefault="00F04984">
      <w:pPr>
        <w:autoSpaceDE w:val="0"/>
        <w:autoSpaceDN w:val="0"/>
        <w:adjustRightInd w:val="0"/>
        <w:spacing w:before="120" w:after="0" w:line="240" w:lineRule="auto"/>
        <w:rPr>
          <w:rFonts w:ascii="Trebuchet MS" w:hAnsi="Trebuchet MS"/>
        </w:rPr>
      </w:pPr>
      <w:r w:rsidRPr="654EED78">
        <w:rPr>
          <w:rFonts w:ascii="Trebuchet MS" w:hAnsi="Trebuchet MS"/>
        </w:rPr>
        <w:t xml:space="preserve">In-year admission are to be made directly to the Academy, you should contact Alvaston Moor Academy by email: </w:t>
      </w:r>
      <w:hyperlink r:id="rId10">
        <w:r w:rsidR="5B511F6A" w:rsidRPr="654EED78">
          <w:rPr>
            <w:rStyle w:val="Hyperlink"/>
            <w:rFonts w:ascii="Trebuchet MS" w:hAnsi="Trebuchet MS"/>
          </w:rPr>
          <w:t>ama-admissions@alvastonmoor.co.uk</w:t>
        </w:r>
      </w:hyperlink>
      <w:r w:rsidRPr="654EED78">
        <w:rPr>
          <w:rFonts w:ascii="Trebuchet MS" w:hAnsi="Trebuchet MS"/>
        </w:rPr>
        <w:t xml:space="preserve">, phone: 01332 576 777 or complete an in-year application form available from </w:t>
      </w:r>
      <w:hyperlink r:id="rId11">
        <w:r w:rsidRPr="654EED78">
          <w:rPr>
            <w:rStyle w:val="Hyperlink"/>
            <w:rFonts w:ascii="Trebuchet MS" w:hAnsi="Trebuchet MS"/>
          </w:rPr>
          <w:t>www.alvastonmoor.co.uk</w:t>
        </w:r>
      </w:hyperlink>
      <w:r w:rsidRPr="654EED78">
        <w:rPr>
          <w:rFonts w:ascii="Trebuchet MS" w:hAnsi="Trebuchet MS"/>
        </w:rPr>
        <w:t xml:space="preserve"> </w:t>
      </w:r>
    </w:p>
    <w:p w14:paraId="5648A082" w14:textId="50EAABB2" w:rsidR="00F04984" w:rsidRPr="00CF72C5" w:rsidRDefault="00F04984">
      <w:pPr>
        <w:autoSpaceDE w:val="0"/>
        <w:autoSpaceDN w:val="0"/>
        <w:adjustRightInd w:val="0"/>
        <w:spacing w:before="120" w:after="0" w:line="240" w:lineRule="auto"/>
        <w:rPr>
          <w:rFonts w:ascii="Trebuchet MS" w:hAnsi="Trebuchet MS"/>
        </w:rPr>
      </w:pPr>
    </w:p>
    <w:p w14:paraId="358F13FD" w14:textId="3AFE1A00" w:rsidR="00F04984" w:rsidRPr="00CF72C5" w:rsidRDefault="00F04984">
      <w:pPr>
        <w:autoSpaceDE w:val="0"/>
        <w:autoSpaceDN w:val="0"/>
        <w:adjustRightInd w:val="0"/>
        <w:spacing w:before="120" w:after="0" w:line="240" w:lineRule="auto"/>
        <w:rPr>
          <w:rFonts w:ascii="Trebuchet MS" w:hAnsi="Trebuchet MS"/>
          <w:b/>
          <w:sz w:val="28"/>
        </w:rPr>
      </w:pPr>
      <w:r w:rsidRPr="00CF72C5">
        <w:rPr>
          <w:rFonts w:ascii="Trebuchet MS" w:hAnsi="Trebuchet MS"/>
          <w:b/>
          <w:sz w:val="28"/>
        </w:rPr>
        <w:t>Admission of children outside their normal age group</w:t>
      </w:r>
    </w:p>
    <w:p w14:paraId="1A9118B0" w14:textId="77777777" w:rsidR="00F04984" w:rsidRPr="00CF72C5" w:rsidRDefault="00F04984">
      <w:pPr>
        <w:autoSpaceDE w:val="0"/>
        <w:autoSpaceDN w:val="0"/>
        <w:adjustRightInd w:val="0"/>
        <w:spacing w:before="120" w:after="0" w:line="240" w:lineRule="auto"/>
        <w:rPr>
          <w:rFonts w:ascii="Trebuchet MS" w:hAnsi="Trebuchet MS"/>
        </w:rPr>
      </w:pPr>
      <w:r w:rsidRPr="00CF72C5">
        <w:rPr>
          <w:rFonts w:ascii="Trebuchet MS" w:hAnsi="Trebuchet MS"/>
        </w:rPr>
        <w:t xml:space="preserve">Parents may request that their child is admitted outside their normal age group. To do so parents should include a request with their application, specifying why admission out of normal year group is being requested. </w:t>
      </w:r>
    </w:p>
    <w:p w14:paraId="202615F6" w14:textId="2AFB2CDD" w:rsidR="00F04984" w:rsidRPr="00CF72C5" w:rsidRDefault="00F04984">
      <w:pPr>
        <w:autoSpaceDE w:val="0"/>
        <w:autoSpaceDN w:val="0"/>
        <w:adjustRightInd w:val="0"/>
        <w:spacing w:before="120" w:after="0" w:line="240" w:lineRule="auto"/>
        <w:rPr>
          <w:rFonts w:ascii="Trebuchet MS" w:hAnsi="Trebuchet MS"/>
        </w:rPr>
      </w:pPr>
      <w:r w:rsidRPr="00CF72C5">
        <w:rPr>
          <w:rFonts w:ascii="Trebuchet MS" w:hAnsi="Trebuchet MS"/>
        </w:rPr>
        <w:lastRenderedPageBreak/>
        <w:t>When such a request is made, the Trust will make a decision on the basis of the circumstances of the case and in the best interest of the child concerned, taking into account the views of the Principal / Headteacher and any supporting evidence provided by the parent.</w:t>
      </w:r>
    </w:p>
    <w:p w14:paraId="0CB0A0FF" w14:textId="77777777" w:rsidR="00833B68" w:rsidRDefault="00833B68">
      <w:pPr>
        <w:autoSpaceDE w:val="0"/>
        <w:autoSpaceDN w:val="0"/>
        <w:adjustRightInd w:val="0"/>
        <w:spacing w:before="120" w:after="0" w:line="240" w:lineRule="auto"/>
        <w:rPr>
          <w:rFonts w:ascii="Trebuchet MS" w:hAnsi="Trebuchet MS"/>
          <w:b/>
          <w:sz w:val="28"/>
        </w:rPr>
      </w:pPr>
    </w:p>
    <w:p w14:paraId="4704DEFD" w14:textId="0A055058" w:rsidR="00F04984" w:rsidRPr="00833B68" w:rsidRDefault="00F04984">
      <w:pPr>
        <w:autoSpaceDE w:val="0"/>
        <w:autoSpaceDN w:val="0"/>
        <w:adjustRightInd w:val="0"/>
        <w:spacing w:before="120" w:after="0" w:line="240" w:lineRule="auto"/>
        <w:rPr>
          <w:rFonts w:ascii="Trebuchet MS" w:hAnsi="Trebuchet MS"/>
          <w:b/>
          <w:sz w:val="28"/>
        </w:rPr>
      </w:pPr>
      <w:r w:rsidRPr="00CF72C5">
        <w:rPr>
          <w:rFonts w:ascii="Trebuchet MS" w:hAnsi="Trebuchet MS"/>
          <w:b/>
          <w:sz w:val="28"/>
        </w:rPr>
        <w:t>Oversubscription criteria</w:t>
      </w:r>
    </w:p>
    <w:p w14:paraId="7534F634" w14:textId="77777777" w:rsidR="00F04984" w:rsidRPr="00CF72C5" w:rsidRDefault="00F04984">
      <w:pPr>
        <w:autoSpaceDE w:val="0"/>
        <w:autoSpaceDN w:val="0"/>
        <w:adjustRightInd w:val="0"/>
        <w:spacing w:before="120" w:after="0" w:line="240" w:lineRule="auto"/>
        <w:rPr>
          <w:rFonts w:ascii="Trebuchet MS" w:hAnsi="Trebuchet MS"/>
        </w:rPr>
      </w:pPr>
      <w:r w:rsidRPr="00CF72C5">
        <w:rPr>
          <w:rFonts w:ascii="Trebuchet MS" w:hAnsi="Trebuchet MS"/>
        </w:rPr>
        <w:t xml:space="preserve">When the Academy receives more applications than there are places and the Academy is oversubscribed, after the admission of pupils with an Education, Health and Care plan (EHCP) naming the Academy, priority for admission will be given to those who meet the criteria set out below in priority order: </w:t>
      </w:r>
    </w:p>
    <w:p w14:paraId="247E1BD9" w14:textId="22EDA3A8" w:rsidR="00D0619E" w:rsidRPr="00CF72C5" w:rsidRDefault="00F04984" w:rsidP="00D0619E">
      <w:pPr>
        <w:pStyle w:val="ListParagraph"/>
        <w:numPr>
          <w:ilvl w:val="0"/>
          <w:numId w:val="44"/>
        </w:numPr>
        <w:autoSpaceDE w:val="0"/>
        <w:autoSpaceDN w:val="0"/>
        <w:adjustRightInd w:val="0"/>
        <w:spacing w:before="120" w:after="0" w:line="240" w:lineRule="auto"/>
        <w:rPr>
          <w:rFonts w:ascii="Trebuchet MS" w:hAnsi="Trebuchet MS"/>
        </w:rPr>
      </w:pPr>
      <w:r w:rsidRPr="0002350B">
        <w:rPr>
          <w:rFonts w:ascii="Trebuchet MS" w:hAnsi="Trebuchet MS"/>
          <w:vertAlign w:val="superscript"/>
        </w:rPr>
        <w:t>1</w:t>
      </w:r>
      <w:r w:rsidRPr="00CF72C5">
        <w:rPr>
          <w:rFonts w:ascii="Trebuchet MS" w:hAnsi="Trebuchet MS"/>
        </w:rPr>
        <w:t xml:space="preserve">Looked after children or children who were previously looked after but immediately after being looked after became subject to an adoption, child arrangements, or special guardianship order including children who were previously in state care outside of England and who ceased to be in state care as a result of being adopted. </w:t>
      </w:r>
    </w:p>
    <w:p w14:paraId="11AC3A47" w14:textId="77777777" w:rsidR="00D0619E" w:rsidRPr="00CF72C5" w:rsidRDefault="00D0619E" w:rsidP="00D0619E">
      <w:pPr>
        <w:pStyle w:val="ListParagraph"/>
        <w:autoSpaceDE w:val="0"/>
        <w:autoSpaceDN w:val="0"/>
        <w:adjustRightInd w:val="0"/>
        <w:spacing w:before="120" w:after="0" w:line="240" w:lineRule="auto"/>
        <w:rPr>
          <w:rFonts w:ascii="Trebuchet MS" w:hAnsi="Trebuchet MS"/>
        </w:rPr>
      </w:pPr>
    </w:p>
    <w:p w14:paraId="530E4E10" w14:textId="0816B811" w:rsidR="00D0619E" w:rsidRPr="00CF72C5" w:rsidRDefault="00F04984" w:rsidP="00D0619E">
      <w:pPr>
        <w:pStyle w:val="ListParagraph"/>
        <w:numPr>
          <w:ilvl w:val="0"/>
          <w:numId w:val="44"/>
        </w:numPr>
        <w:autoSpaceDE w:val="0"/>
        <w:autoSpaceDN w:val="0"/>
        <w:adjustRightInd w:val="0"/>
        <w:spacing w:before="120" w:after="0" w:line="240" w:lineRule="auto"/>
        <w:rPr>
          <w:rFonts w:ascii="Trebuchet MS" w:hAnsi="Trebuchet MS"/>
        </w:rPr>
      </w:pPr>
      <w:r w:rsidRPr="00CF72C5">
        <w:rPr>
          <w:rFonts w:ascii="Trebuchet MS" w:hAnsi="Trebuchet MS"/>
        </w:rPr>
        <w:t xml:space="preserve">Priority will next be given to </w:t>
      </w:r>
      <w:r w:rsidRPr="0002350B">
        <w:rPr>
          <w:rFonts w:ascii="Trebuchet MS" w:hAnsi="Trebuchet MS"/>
        </w:rPr>
        <w:t xml:space="preserve">the </w:t>
      </w:r>
      <w:r w:rsidRPr="0002350B">
        <w:rPr>
          <w:rFonts w:ascii="Trebuchet MS" w:hAnsi="Trebuchet MS"/>
          <w:vertAlign w:val="superscript"/>
        </w:rPr>
        <w:t>2</w:t>
      </w:r>
      <w:r w:rsidRPr="0002350B">
        <w:rPr>
          <w:rFonts w:ascii="Trebuchet MS" w:hAnsi="Trebuchet MS"/>
        </w:rPr>
        <w:t>chil</w:t>
      </w:r>
      <w:r w:rsidRPr="00CF72C5">
        <w:rPr>
          <w:rFonts w:ascii="Trebuchet MS" w:hAnsi="Trebuchet MS"/>
        </w:rPr>
        <w:t>dren residing in the normal area at the time of admission</w:t>
      </w:r>
    </w:p>
    <w:p w14:paraId="56A2D92F" w14:textId="77777777" w:rsidR="00D0619E" w:rsidRPr="00CF72C5" w:rsidRDefault="00D0619E" w:rsidP="00D0619E">
      <w:pPr>
        <w:pStyle w:val="ListParagraph"/>
        <w:rPr>
          <w:rFonts w:ascii="Trebuchet MS" w:hAnsi="Trebuchet MS"/>
        </w:rPr>
      </w:pPr>
    </w:p>
    <w:p w14:paraId="70CF729E" w14:textId="28BF6EE7" w:rsidR="00D0619E" w:rsidRPr="00CF72C5" w:rsidRDefault="00F04984" w:rsidP="00D0619E">
      <w:pPr>
        <w:pStyle w:val="ListParagraph"/>
        <w:autoSpaceDE w:val="0"/>
        <w:autoSpaceDN w:val="0"/>
        <w:adjustRightInd w:val="0"/>
        <w:spacing w:before="120" w:after="0" w:line="240" w:lineRule="auto"/>
        <w:rPr>
          <w:rFonts w:ascii="Trebuchet MS" w:hAnsi="Trebuchet MS"/>
        </w:rPr>
      </w:pPr>
      <w:r w:rsidRPr="00CF72C5">
        <w:rPr>
          <w:rFonts w:ascii="Trebuchet MS" w:hAnsi="Trebuchet MS"/>
        </w:rPr>
        <w:t xml:space="preserve"> </w:t>
      </w:r>
    </w:p>
    <w:p w14:paraId="7275ADE1" w14:textId="58F3F10F" w:rsidR="00D0619E" w:rsidRPr="00CF72C5" w:rsidRDefault="00F04984" w:rsidP="00D0619E">
      <w:pPr>
        <w:pStyle w:val="ListParagraph"/>
        <w:numPr>
          <w:ilvl w:val="0"/>
          <w:numId w:val="44"/>
        </w:numPr>
        <w:autoSpaceDE w:val="0"/>
        <w:autoSpaceDN w:val="0"/>
        <w:adjustRightInd w:val="0"/>
        <w:spacing w:before="120" w:after="0" w:line="240" w:lineRule="auto"/>
        <w:rPr>
          <w:rFonts w:ascii="Trebuchet MS" w:hAnsi="Trebuchet MS"/>
        </w:rPr>
      </w:pPr>
      <w:r w:rsidRPr="00CF72C5">
        <w:rPr>
          <w:rFonts w:ascii="Trebuchet MS" w:hAnsi="Trebuchet MS"/>
        </w:rPr>
        <w:t xml:space="preserve">Priority will next be given to children who have a </w:t>
      </w:r>
      <w:r w:rsidRPr="0002350B">
        <w:rPr>
          <w:rFonts w:ascii="Trebuchet MS" w:hAnsi="Trebuchet MS"/>
          <w:vertAlign w:val="superscript"/>
        </w:rPr>
        <w:t>3</w:t>
      </w:r>
      <w:r w:rsidRPr="0002350B">
        <w:rPr>
          <w:rFonts w:ascii="Trebuchet MS" w:hAnsi="Trebuchet MS"/>
        </w:rPr>
        <w:t>sibling</w:t>
      </w:r>
      <w:r w:rsidRPr="00CF72C5">
        <w:rPr>
          <w:rFonts w:ascii="Trebuchet MS" w:hAnsi="Trebuchet MS"/>
        </w:rPr>
        <w:t xml:space="preserve"> who will be on roll at Alvaston Moor Academy at the date of admission. </w:t>
      </w:r>
    </w:p>
    <w:p w14:paraId="40A99D2F" w14:textId="77777777" w:rsidR="00D0619E" w:rsidRPr="00CF72C5" w:rsidRDefault="00D0619E" w:rsidP="00D0619E">
      <w:pPr>
        <w:pStyle w:val="ListParagraph"/>
        <w:autoSpaceDE w:val="0"/>
        <w:autoSpaceDN w:val="0"/>
        <w:adjustRightInd w:val="0"/>
        <w:spacing w:before="120" w:after="0" w:line="240" w:lineRule="auto"/>
        <w:rPr>
          <w:rFonts w:ascii="Trebuchet MS" w:hAnsi="Trebuchet MS"/>
        </w:rPr>
      </w:pPr>
    </w:p>
    <w:p w14:paraId="61892B46" w14:textId="4960319A" w:rsidR="00D0619E" w:rsidRPr="00CF72C5" w:rsidRDefault="00F04984" w:rsidP="00D0619E">
      <w:pPr>
        <w:pStyle w:val="ListParagraph"/>
        <w:numPr>
          <w:ilvl w:val="0"/>
          <w:numId w:val="44"/>
        </w:numPr>
        <w:autoSpaceDE w:val="0"/>
        <w:autoSpaceDN w:val="0"/>
        <w:adjustRightInd w:val="0"/>
        <w:spacing w:before="120" w:after="0" w:line="240" w:lineRule="auto"/>
        <w:rPr>
          <w:rFonts w:ascii="Trebuchet MS" w:hAnsi="Trebuchet MS"/>
        </w:rPr>
      </w:pPr>
      <w:r w:rsidRPr="00CF72C5">
        <w:rPr>
          <w:rFonts w:ascii="Trebuchet MS" w:hAnsi="Trebuchet MS"/>
        </w:rPr>
        <w:t xml:space="preserve">Priority will next be given to children with special medical reasons to attend the academy supported by a medical certificate. </w:t>
      </w:r>
    </w:p>
    <w:p w14:paraId="12AAB57F" w14:textId="77777777" w:rsidR="00D0619E" w:rsidRPr="00CF72C5" w:rsidRDefault="00D0619E" w:rsidP="00D0619E">
      <w:pPr>
        <w:pStyle w:val="ListParagraph"/>
        <w:rPr>
          <w:rFonts w:ascii="Trebuchet MS" w:hAnsi="Trebuchet MS"/>
        </w:rPr>
      </w:pPr>
    </w:p>
    <w:p w14:paraId="0A5BB7DE" w14:textId="77777777" w:rsidR="00D0619E" w:rsidRPr="00CF72C5" w:rsidRDefault="00D0619E" w:rsidP="00D0619E">
      <w:pPr>
        <w:pStyle w:val="ListParagraph"/>
        <w:autoSpaceDE w:val="0"/>
        <w:autoSpaceDN w:val="0"/>
        <w:adjustRightInd w:val="0"/>
        <w:spacing w:before="120" w:after="0" w:line="240" w:lineRule="auto"/>
        <w:rPr>
          <w:rFonts w:ascii="Trebuchet MS" w:hAnsi="Trebuchet MS"/>
        </w:rPr>
      </w:pPr>
    </w:p>
    <w:p w14:paraId="280AC7EE" w14:textId="053C3045" w:rsidR="00F04984" w:rsidRPr="00CF72C5" w:rsidRDefault="00F04984" w:rsidP="00D0619E">
      <w:pPr>
        <w:pStyle w:val="ListParagraph"/>
        <w:numPr>
          <w:ilvl w:val="0"/>
          <w:numId w:val="44"/>
        </w:numPr>
        <w:autoSpaceDE w:val="0"/>
        <w:autoSpaceDN w:val="0"/>
        <w:adjustRightInd w:val="0"/>
        <w:spacing w:before="120" w:after="0" w:line="240" w:lineRule="auto"/>
        <w:rPr>
          <w:rFonts w:ascii="Trebuchet MS" w:eastAsia="Times New Roman" w:hAnsi="Trebuchet MS" w:cs="Times New Roman"/>
          <w:b/>
          <w:color w:val="231F20"/>
          <w:sz w:val="24"/>
          <w:szCs w:val="20"/>
          <w:lang w:eastAsia="en-GB"/>
        </w:rPr>
      </w:pPr>
      <w:r w:rsidRPr="00CF72C5">
        <w:rPr>
          <w:rFonts w:ascii="Trebuchet MS" w:hAnsi="Trebuchet MS"/>
        </w:rPr>
        <w:t xml:space="preserve">Priority will next be given to children who live the shortest distance from their </w:t>
      </w:r>
      <w:r w:rsidRPr="0002350B">
        <w:rPr>
          <w:rFonts w:ascii="Trebuchet MS" w:hAnsi="Trebuchet MS"/>
          <w:vertAlign w:val="superscript"/>
        </w:rPr>
        <w:t>4</w:t>
      </w:r>
      <w:r w:rsidRPr="0002350B">
        <w:rPr>
          <w:rFonts w:ascii="Trebuchet MS" w:hAnsi="Trebuchet MS"/>
        </w:rPr>
        <w:t>h</w:t>
      </w:r>
      <w:r w:rsidRPr="00CF72C5">
        <w:rPr>
          <w:rFonts w:ascii="Trebuchet MS" w:hAnsi="Trebuchet MS"/>
        </w:rPr>
        <w:t>ome address to the Alvaston Moor Academy.</w:t>
      </w:r>
    </w:p>
    <w:p w14:paraId="71148807" w14:textId="1FA25475" w:rsidR="00CF72C5" w:rsidRPr="00CF72C5" w:rsidRDefault="00CF72C5" w:rsidP="00CF72C5">
      <w:pPr>
        <w:autoSpaceDE w:val="0"/>
        <w:autoSpaceDN w:val="0"/>
        <w:adjustRightInd w:val="0"/>
        <w:spacing w:before="120" w:after="0" w:line="240" w:lineRule="auto"/>
        <w:rPr>
          <w:rFonts w:ascii="Trebuchet MS" w:eastAsia="Times New Roman" w:hAnsi="Trebuchet MS" w:cs="Times New Roman"/>
          <w:b/>
          <w:color w:val="231F20"/>
          <w:sz w:val="24"/>
          <w:szCs w:val="20"/>
          <w:lang w:eastAsia="en-GB"/>
        </w:rPr>
      </w:pPr>
    </w:p>
    <w:p w14:paraId="318ECE38" w14:textId="7037C4A7" w:rsidR="00CF72C5" w:rsidRPr="00CF72C5" w:rsidRDefault="00CF72C5" w:rsidP="00CF72C5">
      <w:pPr>
        <w:autoSpaceDE w:val="0"/>
        <w:autoSpaceDN w:val="0"/>
        <w:adjustRightInd w:val="0"/>
        <w:spacing w:before="120" w:after="0" w:line="240" w:lineRule="auto"/>
        <w:rPr>
          <w:rFonts w:ascii="Trebuchet MS" w:hAnsi="Trebuchet MS"/>
        </w:rPr>
      </w:pPr>
      <w:r w:rsidRPr="00CF72C5">
        <w:rPr>
          <w:rFonts w:ascii="Trebuchet MS" w:hAnsi="Trebuchet MS"/>
        </w:rPr>
        <w:t>In the event that the Academy has not met its intended admission number within the first three criteria above, then priority will be given to the applicant whose permanent address is nearest to the Academy.</w:t>
      </w:r>
    </w:p>
    <w:p w14:paraId="26801E1A" w14:textId="1EB41041" w:rsidR="00CF72C5" w:rsidRPr="00CF72C5" w:rsidRDefault="00CF72C5" w:rsidP="00CF72C5">
      <w:pPr>
        <w:autoSpaceDE w:val="0"/>
        <w:autoSpaceDN w:val="0"/>
        <w:adjustRightInd w:val="0"/>
        <w:spacing w:before="120" w:after="0" w:line="240" w:lineRule="auto"/>
        <w:rPr>
          <w:rFonts w:ascii="Trebuchet MS" w:hAnsi="Trebuchet MS"/>
        </w:rPr>
      </w:pPr>
    </w:p>
    <w:p w14:paraId="7CE0571D" w14:textId="2A0E0288" w:rsidR="00CF72C5" w:rsidRPr="00CF72C5" w:rsidRDefault="00CF72C5" w:rsidP="00CF72C5">
      <w:pPr>
        <w:autoSpaceDE w:val="0"/>
        <w:autoSpaceDN w:val="0"/>
        <w:adjustRightInd w:val="0"/>
        <w:spacing w:before="120" w:after="0" w:line="240" w:lineRule="auto"/>
        <w:rPr>
          <w:rFonts w:ascii="Trebuchet MS" w:hAnsi="Trebuchet MS"/>
          <w:b/>
          <w:sz w:val="28"/>
        </w:rPr>
      </w:pPr>
      <w:r w:rsidRPr="00CF72C5">
        <w:rPr>
          <w:rFonts w:ascii="Trebuchet MS" w:hAnsi="Trebuchet MS"/>
          <w:b/>
          <w:sz w:val="28"/>
        </w:rPr>
        <w:t>Tiebreaker</w:t>
      </w:r>
    </w:p>
    <w:p w14:paraId="7683E176" w14:textId="3BAD39CC" w:rsidR="00CF72C5" w:rsidRPr="00CF72C5" w:rsidRDefault="00CF72C5" w:rsidP="00CF72C5">
      <w:pPr>
        <w:autoSpaceDE w:val="0"/>
        <w:autoSpaceDN w:val="0"/>
        <w:adjustRightInd w:val="0"/>
        <w:spacing w:before="120" w:after="0" w:line="240" w:lineRule="auto"/>
        <w:rPr>
          <w:rFonts w:ascii="Trebuchet MS" w:hAnsi="Trebuchet MS"/>
        </w:rPr>
      </w:pPr>
      <w:r w:rsidRPr="00CF72C5">
        <w:rPr>
          <w:rFonts w:ascii="Trebuchet MS" w:hAnsi="Trebuchet MS"/>
        </w:rPr>
        <w:t>In the event that two or more applicants meet the admissions criteria equally, priority will be given to the child living nearest the Academy, measured by a straight line. The line will be measured from the home address to the Academy using the national Ordnance Survey set points.</w:t>
      </w:r>
    </w:p>
    <w:p w14:paraId="7F8F2B5D" w14:textId="4B891E2E" w:rsidR="00CF72C5" w:rsidRPr="00CF72C5" w:rsidRDefault="00CF72C5" w:rsidP="00CF72C5">
      <w:pPr>
        <w:autoSpaceDE w:val="0"/>
        <w:autoSpaceDN w:val="0"/>
        <w:adjustRightInd w:val="0"/>
        <w:spacing w:before="120" w:after="0" w:line="240" w:lineRule="auto"/>
        <w:rPr>
          <w:rFonts w:ascii="Trebuchet MS" w:hAnsi="Trebuchet MS"/>
        </w:rPr>
      </w:pPr>
    </w:p>
    <w:p w14:paraId="6657B1BC" w14:textId="0570CF6C" w:rsidR="00CF72C5" w:rsidRPr="00CF72C5" w:rsidRDefault="00CF72C5" w:rsidP="00CF72C5">
      <w:pPr>
        <w:autoSpaceDE w:val="0"/>
        <w:autoSpaceDN w:val="0"/>
        <w:adjustRightInd w:val="0"/>
        <w:spacing w:before="120" w:after="0" w:line="240" w:lineRule="auto"/>
        <w:rPr>
          <w:rFonts w:ascii="Trebuchet MS" w:hAnsi="Trebuchet MS"/>
          <w:b/>
          <w:sz w:val="28"/>
        </w:rPr>
      </w:pPr>
      <w:r w:rsidRPr="00CF72C5">
        <w:rPr>
          <w:rFonts w:ascii="Trebuchet MS" w:hAnsi="Trebuchet MS"/>
          <w:b/>
          <w:sz w:val="28"/>
        </w:rPr>
        <w:t>Late Applications</w:t>
      </w:r>
    </w:p>
    <w:p w14:paraId="53D21AE1" w14:textId="24A36E56" w:rsidR="00CF72C5" w:rsidRPr="00CF72C5" w:rsidRDefault="00CF72C5" w:rsidP="00CF72C5">
      <w:pPr>
        <w:autoSpaceDE w:val="0"/>
        <w:autoSpaceDN w:val="0"/>
        <w:adjustRightInd w:val="0"/>
        <w:spacing w:before="120" w:after="0" w:line="240" w:lineRule="auto"/>
        <w:rPr>
          <w:rFonts w:ascii="Trebuchet MS" w:hAnsi="Trebuchet MS"/>
        </w:rPr>
      </w:pPr>
      <w:r w:rsidRPr="654EED78">
        <w:rPr>
          <w:rFonts w:ascii="Trebuchet MS" w:hAnsi="Trebuchet MS"/>
        </w:rPr>
        <w:t>The local authority and Alvaston Moor Academy will accept applications received after the deadline date however, these will be dealt with after National offer day alongside any other applications that were made after the closing date of 31st October 202</w:t>
      </w:r>
      <w:r w:rsidR="589AE9CD" w:rsidRPr="654EED78">
        <w:rPr>
          <w:rFonts w:ascii="Trebuchet MS" w:hAnsi="Trebuchet MS"/>
        </w:rPr>
        <w:t>3</w:t>
      </w:r>
      <w:r w:rsidRPr="654EED78">
        <w:rPr>
          <w:rFonts w:ascii="Trebuchet MS" w:hAnsi="Trebuchet MS"/>
        </w:rPr>
        <w:t>.</w:t>
      </w:r>
    </w:p>
    <w:p w14:paraId="58ECFA64" w14:textId="54062D8A" w:rsidR="00CF72C5" w:rsidRPr="00CF72C5" w:rsidRDefault="00CF72C5" w:rsidP="00CF72C5">
      <w:pPr>
        <w:autoSpaceDE w:val="0"/>
        <w:autoSpaceDN w:val="0"/>
        <w:adjustRightInd w:val="0"/>
        <w:spacing w:before="120" w:after="0" w:line="240" w:lineRule="auto"/>
        <w:rPr>
          <w:rFonts w:ascii="Trebuchet MS" w:hAnsi="Trebuchet MS"/>
        </w:rPr>
      </w:pPr>
    </w:p>
    <w:p w14:paraId="0C0DEAB7" w14:textId="09D073BF" w:rsidR="00CF72C5" w:rsidRPr="00CF72C5" w:rsidRDefault="00CF72C5" w:rsidP="00CF72C5">
      <w:pPr>
        <w:autoSpaceDE w:val="0"/>
        <w:autoSpaceDN w:val="0"/>
        <w:adjustRightInd w:val="0"/>
        <w:spacing w:before="120" w:after="0" w:line="240" w:lineRule="auto"/>
        <w:rPr>
          <w:rFonts w:ascii="Trebuchet MS" w:hAnsi="Trebuchet MS"/>
          <w:b/>
          <w:sz w:val="28"/>
        </w:rPr>
      </w:pPr>
      <w:r w:rsidRPr="00CF72C5">
        <w:rPr>
          <w:rFonts w:ascii="Trebuchet MS" w:hAnsi="Trebuchet MS"/>
          <w:b/>
          <w:sz w:val="28"/>
        </w:rPr>
        <w:t>Waiting Lists</w:t>
      </w:r>
    </w:p>
    <w:p w14:paraId="1CF51332" w14:textId="1AC21506" w:rsidR="00CF72C5" w:rsidRPr="00CF72C5" w:rsidRDefault="00CF72C5" w:rsidP="00CF72C5">
      <w:pPr>
        <w:autoSpaceDE w:val="0"/>
        <w:autoSpaceDN w:val="0"/>
        <w:adjustRightInd w:val="0"/>
        <w:spacing w:before="120" w:after="0" w:line="240" w:lineRule="auto"/>
        <w:rPr>
          <w:rFonts w:ascii="Trebuchet MS" w:hAnsi="Trebuchet MS"/>
        </w:rPr>
      </w:pPr>
      <w:r w:rsidRPr="00CF72C5">
        <w:rPr>
          <w:rFonts w:ascii="Trebuchet MS" w:hAnsi="Trebuchet MS"/>
        </w:rPr>
        <w:t>The Academy will operate a waiting list for each year group. Where the Academy receives more applications for places than there are places available. This will be maintained by the Academy and it will be open to any parent to ask for his or her child’s name to be placed on the waiting list, following an unsuccessful application.</w:t>
      </w:r>
    </w:p>
    <w:p w14:paraId="22AD35CA" w14:textId="79C727F7" w:rsidR="00CF72C5" w:rsidRPr="00CF72C5" w:rsidRDefault="00CF72C5" w:rsidP="00CF72C5">
      <w:pPr>
        <w:autoSpaceDE w:val="0"/>
        <w:autoSpaceDN w:val="0"/>
        <w:adjustRightInd w:val="0"/>
        <w:spacing w:before="120" w:after="0" w:line="240" w:lineRule="auto"/>
        <w:rPr>
          <w:rFonts w:ascii="Trebuchet MS" w:hAnsi="Trebuchet MS"/>
        </w:rPr>
      </w:pPr>
      <w:r w:rsidRPr="654EED78">
        <w:rPr>
          <w:rFonts w:ascii="Trebuchet MS" w:hAnsi="Trebuchet MS"/>
        </w:rPr>
        <w:t>Children’s position on the waiting list will be determined solely in accordance with the oversubscription criteria. Where places become vacant they will be allocated to children on the waiting list in accordance with the oversubscription criteria. The waiting list will be reordered in accordance with the oversubscription criteria whenever anyone is added to or leaves the waiting list.</w:t>
      </w:r>
    </w:p>
    <w:p w14:paraId="5AAE4C5D" w14:textId="77777777" w:rsidR="00CF72C5" w:rsidRPr="00CF72C5" w:rsidRDefault="00CF72C5" w:rsidP="00CF72C5">
      <w:pPr>
        <w:autoSpaceDE w:val="0"/>
        <w:autoSpaceDN w:val="0"/>
        <w:adjustRightInd w:val="0"/>
        <w:spacing w:before="120" w:after="0" w:line="240" w:lineRule="auto"/>
        <w:rPr>
          <w:rFonts w:ascii="Trebuchet MS" w:hAnsi="Trebuchet MS"/>
        </w:rPr>
      </w:pPr>
    </w:p>
    <w:p w14:paraId="1BD2ABFB" w14:textId="46EA546E" w:rsidR="00CF72C5" w:rsidRDefault="00CF72C5" w:rsidP="00CF72C5">
      <w:pPr>
        <w:autoSpaceDE w:val="0"/>
        <w:autoSpaceDN w:val="0"/>
        <w:adjustRightInd w:val="0"/>
        <w:spacing w:before="120" w:after="0" w:line="240" w:lineRule="auto"/>
        <w:rPr>
          <w:rFonts w:ascii="Trebuchet MS" w:hAnsi="Trebuchet MS"/>
        </w:rPr>
      </w:pPr>
    </w:p>
    <w:p w14:paraId="26B5CF63" w14:textId="77777777" w:rsidR="00833B68" w:rsidRPr="00CF72C5" w:rsidRDefault="00833B68" w:rsidP="00CF72C5">
      <w:pPr>
        <w:autoSpaceDE w:val="0"/>
        <w:autoSpaceDN w:val="0"/>
        <w:adjustRightInd w:val="0"/>
        <w:spacing w:before="120" w:after="0" w:line="240" w:lineRule="auto"/>
        <w:rPr>
          <w:rFonts w:ascii="Trebuchet MS" w:hAnsi="Trebuchet MS"/>
        </w:rPr>
      </w:pPr>
    </w:p>
    <w:p w14:paraId="48E25599" w14:textId="556F672D" w:rsidR="00CF72C5" w:rsidRPr="00CF72C5" w:rsidRDefault="00CF72C5" w:rsidP="00CF72C5">
      <w:pPr>
        <w:autoSpaceDE w:val="0"/>
        <w:autoSpaceDN w:val="0"/>
        <w:adjustRightInd w:val="0"/>
        <w:spacing w:before="120" w:after="0" w:line="240" w:lineRule="auto"/>
        <w:rPr>
          <w:rFonts w:ascii="Trebuchet MS" w:hAnsi="Trebuchet MS"/>
          <w:b/>
          <w:sz w:val="28"/>
        </w:rPr>
      </w:pPr>
      <w:r w:rsidRPr="00CF72C5">
        <w:rPr>
          <w:rFonts w:ascii="Trebuchet MS" w:hAnsi="Trebuchet MS"/>
          <w:b/>
          <w:sz w:val="28"/>
        </w:rPr>
        <w:t>In-Year Admissions</w:t>
      </w:r>
    </w:p>
    <w:p w14:paraId="2DD601D7" w14:textId="47562167" w:rsidR="00CF72C5" w:rsidRPr="00CF72C5" w:rsidRDefault="00CF72C5" w:rsidP="00CF72C5">
      <w:pPr>
        <w:autoSpaceDE w:val="0"/>
        <w:autoSpaceDN w:val="0"/>
        <w:adjustRightInd w:val="0"/>
        <w:spacing w:before="120" w:after="0" w:line="240" w:lineRule="auto"/>
        <w:rPr>
          <w:rFonts w:ascii="Trebuchet MS" w:hAnsi="Trebuchet MS"/>
        </w:rPr>
      </w:pPr>
      <w:r w:rsidRPr="00CF72C5">
        <w:rPr>
          <w:rFonts w:ascii="Trebuchet MS" w:hAnsi="Trebuchet MS"/>
        </w:rPr>
        <w:t>Applications for in-year admissions should go through the Academy directly. If a place is available and there is no waiting list then a place will be offered to the applicant. If more applications are received than there are places available then applications will be refused and will be ranked in accordance with the over subscription criteria for the relevant year. Application that are refused are entitled to appeal to an independent appeal panel.</w:t>
      </w:r>
    </w:p>
    <w:p w14:paraId="4E4C432F" w14:textId="1CDF3519" w:rsidR="00CF72C5" w:rsidRPr="00CF72C5" w:rsidRDefault="00CF72C5" w:rsidP="00CF72C5">
      <w:pPr>
        <w:autoSpaceDE w:val="0"/>
        <w:autoSpaceDN w:val="0"/>
        <w:adjustRightInd w:val="0"/>
        <w:spacing w:before="120" w:after="0" w:line="240" w:lineRule="auto"/>
        <w:rPr>
          <w:rFonts w:ascii="Trebuchet MS" w:hAnsi="Trebuchet MS"/>
        </w:rPr>
      </w:pPr>
      <w:r w:rsidRPr="00CF72C5">
        <w:rPr>
          <w:rFonts w:ascii="Trebuchet MS" w:hAnsi="Trebuchet MS"/>
        </w:rPr>
        <w:t>Please note the academy has different admission numbers for other year groups, which have been determined by the operational capacity of the Academy for 2024/25. This is reviewed annually.</w:t>
      </w:r>
    </w:p>
    <w:p w14:paraId="3A04BEDF" w14:textId="77777777" w:rsidR="00CF72C5" w:rsidRPr="00CF72C5" w:rsidRDefault="00CF72C5" w:rsidP="00CF72C5">
      <w:pPr>
        <w:autoSpaceDE w:val="0"/>
        <w:autoSpaceDN w:val="0"/>
        <w:adjustRightInd w:val="0"/>
        <w:spacing w:before="120" w:after="0" w:line="240" w:lineRule="auto"/>
        <w:rPr>
          <w:rFonts w:ascii="Trebuchet MS" w:hAnsi="Trebuchet MS"/>
        </w:rPr>
      </w:pPr>
    </w:p>
    <w:tbl>
      <w:tblPr>
        <w:tblStyle w:val="TableGrid"/>
        <w:tblW w:w="0" w:type="auto"/>
        <w:tblInd w:w="2972" w:type="dxa"/>
        <w:tblLook w:val="04A0" w:firstRow="1" w:lastRow="0" w:firstColumn="1" w:lastColumn="0" w:noHBand="0" w:noVBand="1"/>
      </w:tblPr>
      <w:tblGrid>
        <w:gridCol w:w="2182"/>
        <w:gridCol w:w="2071"/>
      </w:tblGrid>
      <w:tr w:rsidR="00CF72C5" w:rsidRPr="00CF72C5" w14:paraId="456FD800" w14:textId="77777777" w:rsidTr="277B78B4">
        <w:tc>
          <w:tcPr>
            <w:tcW w:w="2182" w:type="dxa"/>
          </w:tcPr>
          <w:p w14:paraId="05CAA013" w14:textId="752FFB58" w:rsidR="00CF72C5" w:rsidRPr="00CF72C5" w:rsidRDefault="00CF72C5" w:rsidP="00CF72C5">
            <w:pPr>
              <w:autoSpaceDE w:val="0"/>
              <w:autoSpaceDN w:val="0"/>
              <w:adjustRightInd w:val="0"/>
              <w:spacing w:before="120"/>
              <w:rPr>
                <w:rFonts w:ascii="Trebuchet MS" w:hAnsi="Trebuchet MS"/>
                <w:b/>
              </w:rPr>
            </w:pPr>
            <w:r w:rsidRPr="00CF72C5">
              <w:rPr>
                <w:rFonts w:ascii="Trebuchet MS" w:hAnsi="Trebuchet MS"/>
                <w:b/>
              </w:rPr>
              <w:t>Year Group</w:t>
            </w:r>
          </w:p>
        </w:tc>
        <w:tc>
          <w:tcPr>
            <w:tcW w:w="2071" w:type="dxa"/>
          </w:tcPr>
          <w:p w14:paraId="496BBE49" w14:textId="10DFB8C3" w:rsidR="00CF72C5" w:rsidRPr="00CF72C5" w:rsidRDefault="00CF72C5" w:rsidP="00CF72C5">
            <w:pPr>
              <w:autoSpaceDE w:val="0"/>
              <w:autoSpaceDN w:val="0"/>
              <w:adjustRightInd w:val="0"/>
              <w:spacing w:before="120"/>
              <w:rPr>
                <w:rFonts w:ascii="Trebuchet MS" w:hAnsi="Trebuchet MS"/>
                <w:b/>
              </w:rPr>
            </w:pPr>
            <w:r w:rsidRPr="00CF72C5">
              <w:rPr>
                <w:rFonts w:ascii="Trebuchet MS" w:hAnsi="Trebuchet MS"/>
                <w:b/>
              </w:rPr>
              <w:t>Admission Number</w:t>
            </w:r>
          </w:p>
        </w:tc>
      </w:tr>
      <w:tr w:rsidR="00CF72C5" w:rsidRPr="00CF72C5" w14:paraId="68602227" w14:textId="77777777" w:rsidTr="277B78B4">
        <w:tc>
          <w:tcPr>
            <w:tcW w:w="2182" w:type="dxa"/>
          </w:tcPr>
          <w:p w14:paraId="6EBE5DE6" w14:textId="041C4978" w:rsidR="00CF72C5" w:rsidRPr="00CF72C5" w:rsidRDefault="00CF72C5" w:rsidP="00CF72C5">
            <w:pPr>
              <w:autoSpaceDE w:val="0"/>
              <w:autoSpaceDN w:val="0"/>
              <w:adjustRightInd w:val="0"/>
              <w:spacing w:before="120"/>
              <w:rPr>
                <w:rFonts w:ascii="Trebuchet MS" w:hAnsi="Trebuchet MS"/>
                <w:b/>
              </w:rPr>
            </w:pPr>
            <w:r w:rsidRPr="00CF72C5">
              <w:rPr>
                <w:rFonts w:ascii="Trebuchet MS" w:hAnsi="Trebuchet MS"/>
                <w:b/>
              </w:rPr>
              <w:t>Year 8</w:t>
            </w:r>
          </w:p>
        </w:tc>
        <w:tc>
          <w:tcPr>
            <w:tcW w:w="2071" w:type="dxa"/>
          </w:tcPr>
          <w:p w14:paraId="182541F5" w14:textId="19FF0473" w:rsidR="00CF72C5" w:rsidRPr="00CF72C5" w:rsidRDefault="1F1FEB76" w:rsidP="3EAD1BCC">
            <w:pPr>
              <w:autoSpaceDE w:val="0"/>
              <w:autoSpaceDN w:val="0"/>
              <w:adjustRightInd w:val="0"/>
              <w:spacing w:before="120"/>
              <w:rPr>
                <w:rFonts w:ascii="Trebuchet MS" w:hAnsi="Trebuchet MS"/>
                <w:b/>
                <w:bCs/>
              </w:rPr>
            </w:pPr>
            <w:r w:rsidRPr="3EAD1BCC">
              <w:rPr>
                <w:rFonts w:ascii="Trebuchet MS" w:hAnsi="Trebuchet MS"/>
                <w:b/>
                <w:bCs/>
              </w:rPr>
              <w:t>240</w:t>
            </w:r>
          </w:p>
        </w:tc>
      </w:tr>
      <w:tr w:rsidR="00CF72C5" w:rsidRPr="00CF72C5" w14:paraId="6A66012F" w14:textId="77777777" w:rsidTr="277B78B4">
        <w:tc>
          <w:tcPr>
            <w:tcW w:w="2182" w:type="dxa"/>
          </w:tcPr>
          <w:p w14:paraId="4B0B1D51" w14:textId="430B5495" w:rsidR="00CF72C5" w:rsidRPr="00CF72C5" w:rsidRDefault="00CF72C5" w:rsidP="00CF72C5">
            <w:pPr>
              <w:autoSpaceDE w:val="0"/>
              <w:autoSpaceDN w:val="0"/>
              <w:adjustRightInd w:val="0"/>
              <w:spacing w:before="120"/>
              <w:rPr>
                <w:rFonts w:ascii="Trebuchet MS" w:hAnsi="Trebuchet MS"/>
                <w:b/>
              </w:rPr>
            </w:pPr>
            <w:r w:rsidRPr="00CF72C5">
              <w:rPr>
                <w:rFonts w:ascii="Trebuchet MS" w:hAnsi="Trebuchet MS"/>
                <w:b/>
              </w:rPr>
              <w:t>Year 9</w:t>
            </w:r>
          </w:p>
        </w:tc>
        <w:tc>
          <w:tcPr>
            <w:tcW w:w="2071" w:type="dxa"/>
          </w:tcPr>
          <w:p w14:paraId="04707C87" w14:textId="29E640FD" w:rsidR="00CF72C5" w:rsidRPr="00CF72C5" w:rsidRDefault="7AF9A520" w:rsidP="3EAD1BCC">
            <w:pPr>
              <w:autoSpaceDE w:val="0"/>
              <w:autoSpaceDN w:val="0"/>
              <w:adjustRightInd w:val="0"/>
              <w:spacing w:before="120"/>
              <w:rPr>
                <w:rFonts w:ascii="Trebuchet MS" w:hAnsi="Trebuchet MS"/>
                <w:b/>
                <w:bCs/>
              </w:rPr>
            </w:pPr>
            <w:r w:rsidRPr="277B78B4">
              <w:rPr>
                <w:rFonts w:ascii="Trebuchet MS" w:hAnsi="Trebuchet MS"/>
                <w:b/>
                <w:bCs/>
              </w:rPr>
              <w:t>2</w:t>
            </w:r>
            <w:r w:rsidR="176C8A26" w:rsidRPr="277B78B4">
              <w:rPr>
                <w:rFonts w:ascii="Trebuchet MS" w:hAnsi="Trebuchet MS"/>
                <w:b/>
                <w:bCs/>
              </w:rPr>
              <w:t>40</w:t>
            </w:r>
          </w:p>
        </w:tc>
      </w:tr>
      <w:tr w:rsidR="00CF72C5" w:rsidRPr="00CF72C5" w14:paraId="7309EA3E" w14:textId="77777777" w:rsidTr="277B78B4">
        <w:tc>
          <w:tcPr>
            <w:tcW w:w="2182" w:type="dxa"/>
          </w:tcPr>
          <w:p w14:paraId="6648667A" w14:textId="32648B7E" w:rsidR="00CF72C5" w:rsidRPr="00CF72C5" w:rsidRDefault="00CF72C5" w:rsidP="00CF72C5">
            <w:pPr>
              <w:autoSpaceDE w:val="0"/>
              <w:autoSpaceDN w:val="0"/>
              <w:adjustRightInd w:val="0"/>
              <w:spacing w:before="120"/>
              <w:rPr>
                <w:rFonts w:ascii="Trebuchet MS" w:hAnsi="Trebuchet MS"/>
                <w:b/>
              </w:rPr>
            </w:pPr>
            <w:r w:rsidRPr="00CF72C5">
              <w:rPr>
                <w:rFonts w:ascii="Trebuchet MS" w:hAnsi="Trebuchet MS"/>
                <w:b/>
              </w:rPr>
              <w:t>Year 10</w:t>
            </w:r>
          </w:p>
        </w:tc>
        <w:tc>
          <w:tcPr>
            <w:tcW w:w="2071" w:type="dxa"/>
          </w:tcPr>
          <w:p w14:paraId="02904093" w14:textId="2B6EDC5F" w:rsidR="00CF72C5" w:rsidRPr="00CF72C5" w:rsidRDefault="0F50F20B" w:rsidP="277B78B4">
            <w:pPr>
              <w:spacing w:before="120" w:after="200" w:line="276" w:lineRule="auto"/>
            </w:pPr>
            <w:r w:rsidRPr="277B78B4">
              <w:rPr>
                <w:rFonts w:ascii="Trebuchet MS" w:hAnsi="Trebuchet MS"/>
                <w:b/>
                <w:bCs/>
              </w:rPr>
              <w:t>200</w:t>
            </w:r>
          </w:p>
        </w:tc>
      </w:tr>
      <w:tr w:rsidR="00CF72C5" w:rsidRPr="00CF72C5" w14:paraId="5C19B526" w14:textId="77777777" w:rsidTr="277B78B4">
        <w:tc>
          <w:tcPr>
            <w:tcW w:w="2182" w:type="dxa"/>
          </w:tcPr>
          <w:p w14:paraId="5E6C381F" w14:textId="7F229769" w:rsidR="00CF72C5" w:rsidRPr="00CF72C5" w:rsidRDefault="00CF72C5" w:rsidP="00CF72C5">
            <w:pPr>
              <w:autoSpaceDE w:val="0"/>
              <w:autoSpaceDN w:val="0"/>
              <w:adjustRightInd w:val="0"/>
              <w:spacing w:before="120"/>
              <w:rPr>
                <w:rFonts w:ascii="Trebuchet MS" w:hAnsi="Trebuchet MS"/>
                <w:b/>
              </w:rPr>
            </w:pPr>
            <w:r w:rsidRPr="00CF72C5">
              <w:rPr>
                <w:rFonts w:ascii="Trebuchet MS" w:hAnsi="Trebuchet MS"/>
                <w:b/>
              </w:rPr>
              <w:t>Year 11</w:t>
            </w:r>
          </w:p>
        </w:tc>
        <w:tc>
          <w:tcPr>
            <w:tcW w:w="2071" w:type="dxa"/>
          </w:tcPr>
          <w:p w14:paraId="78B1E7E2" w14:textId="533013DE" w:rsidR="00CF72C5" w:rsidRPr="00CF72C5" w:rsidRDefault="485BEDCF" w:rsidP="277B78B4">
            <w:pPr>
              <w:spacing w:before="120" w:after="200" w:line="276" w:lineRule="auto"/>
            </w:pPr>
            <w:r w:rsidRPr="277B78B4">
              <w:rPr>
                <w:rFonts w:ascii="Trebuchet MS" w:hAnsi="Trebuchet MS"/>
                <w:b/>
                <w:bCs/>
              </w:rPr>
              <w:t>180</w:t>
            </w:r>
          </w:p>
        </w:tc>
      </w:tr>
    </w:tbl>
    <w:p w14:paraId="48BCE180" w14:textId="77777777" w:rsidR="00CF72C5" w:rsidRPr="00CF72C5" w:rsidRDefault="00CF72C5" w:rsidP="00CF72C5">
      <w:pPr>
        <w:autoSpaceDE w:val="0"/>
        <w:autoSpaceDN w:val="0"/>
        <w:adjustRightInd w:val="0"/>
        <w:spacing w:before="120" w:after="0" w:line="240" w:lineRule="auto"/>
        <w:rPr>
          <w:rFonts w:ascii="Trebuchet MS" w:hAnsi="Trebuchet MS"/>
          <w:b/>
        </w:rPr>
      </w:pPr>
    </w:p>
    <w:p w14:paraId="1BF46C14" w14:textId="2CC47350" w:rsidR="00CF72C5" w:rsidRPr="00CF72C5" w:rsidRDefault="00CF72C5" w:rsidP="00CF72C5">
      <w:pPr>
        <w:autoSpaceDE w:val="0"/>
        <w:autoSpaceDN w:val="0"/>
        <w:adjustRightInd w:val="0"/>
        <w:spacing w:before="120" w:after="0" w:line="240" w:lineRule="auto"/>
        <w:rPr>
          <w:rFonts w:ascii="Trebuchet MS" w:eastAsia="Times New Roman" w:hAnsi="Trebuchet MS" w:cs="Times New Roman"/>
          <w:b/>
          <w:color w:val="231F20"/>
          <w:sz w:val="28"/>
          <w:szCs w:val="20"/>
          <w:lang w:eastAsia="en-GB"/>
        </w:rPr>
      </w:pPr>
      <w:r w:rsidRPr="00CF72C5">
        <w:rPr>
          <w:rFonts w:ascii="Trebuchet MS" w:eastAsia="Times New Roman" w:hAnsi="Trebuchet MS" w:cs="Times New Roman"/>
          <w:b/>
          <w:color w:val="231F20"/>
          <w:sz w:val="28"/>
          <w:szCs w:val="20"/>
          <w:lang w:eastAsia="en-GB"/>
        </w:rPr>
        <w:t>Arrangements for Appeals Panels</w:t>
      </w:r>
    </w:p>
    <w:p w14:paraId="07887CA3" w14:textId="3C40501C" w:rsidR="00CF72C5" w:rsidRPr="00CF72C5" w:rsidRDefault="00CF72C5" w:rsidP="00CF72C5">
      <w:pPr>
        <w:autoSpaceDE w:val="0"/>
        <w:autoSpaceDN w:val="0"/>
        <w:adjustRightInd w:val="0"/>
        <w:spacing w:before="120" w:after="0" w:line="240" w:lineRule="auto"/>
        <w:rPr>
          <w:rFonts w:ascii="Trebuchet MS" w:hAnsi="Trebuchet MS"/>
        </w:rPr>
      </w:pPr>
      <w:r w:rsidRPr="00CF72C5">
        <w:rPr>
          <w:rFonts w:ascii="Trebuchet MS" w:hAnsi="Trebuchet MS"/>
        </w:rPr>
        <w:t>All applicants refused a place have the right of appeal to an independent appeal panel constituted and operated in accordance with the School Admission Appeals Code.</w:t>
      </w:r>
    </w:p>
    <w:p w14:paraId="0A4E0E87" w14:textId="77EBD7DA" w:rsidR="00CF72C5" w:rsidRPr="00CF72C5" w:rsidRDefault="00CF72C5" w:rsidP="00CF72C5">
      <w:pPr>
        <w:autoSpaceDE w:val="0"/>
        <w:autoSpaceDN w:val="0"/>
        <w:adjustRightInd w:val="0"/>
        <w:spacing w:before="120" w:after="0" w:line="240" w:lineRule="auto"/>
        <w:rPr>
          <w:rFonts w:ascii="Trebuchet MS" w:hAnsi="Trebuchet MS"/>
        </w:rPr>
      </w:pPr>
      <w:r w:rsidRPr="654EED78">
        <w:rPr>
          <w:rFonts w:ascii="Trebuchet MS" w:hAnsi="Trebuchet MS"/>
        </w:rPr>
        <w:t xml:space="preserve">Appellants should contact the Clerk to the Appeals Panel, </w:t>
      </w:r>
      <w:r w:rsidR="410A2867" w:rsidRPr="654EED78">
        <w:rPr>
          <w:rFonts w:ascii="Trebuchet MS" w:hAnsi="Trebuchet MS"/>
        </w:rPr>
        <w:t>C/O Alvaston Moor Academy, Brackens Lane, Alvaston, Derby, DE240AN</w:t>
      </w:r>
      <w:r w:rsidRPr="654EED78">
        <w:rPr>
          <w:rFonts w:ascii="Trebuchet MS" w:hAnsi="Trebuchet MS"/>
        </w:rPr>
        <w:t xml:space="preserve"> within 20 school days of the refusal.</w:t>
      </w:r>
    </w:p>
    <w:p w14:paraId="1068D8E6" w14:textId="33A8B239" w:rsidR="00CF72C5" w:rsidRPr="00CF72C5" w:rsidRDefault="00CF72C5" w:rsidP="00CF72C5">
      <w:pPr>
        <w:autoSpaceDE w:val="0"/>
        <w:autoSpaceDN w:val="0"/>
        <w:adjustRightInd w:val="0"/>
        <w:spacing w:before="120" w:after="0" w:line="240" w:lineRule="auto"/>
        <w:rPr>
          <w:rFonts w:ascii="Trebuchet MS" w:hAnsi="Trebuchet MS"/>
        </w:rPr>
      </w:pPr>
    </w:p>
    <w:p w14:paraId="69CA087A" w14:textId="23D4803F" w:rsidR="00CF72C5" w:rsidRPr="00833B68" w:rsidRDefault="00CF72C5" w:rsidP="00CF72C5">
      <w:pPr>
        <w:autoSpaceDE w:val="0"/>
        <w:autoSpaceDN w:val="0"/>
        <w:adjustRightInd w:val="0"/>
        <w:spacing w:before="120" w:after="0" w:line="240" w:lineRule="auto"/>
        <w:rPr>
          <w:rFonts w:ascii="Trebuchet MS" w:hAnsi="Trebuchet MS"/>
          <w:b/>
          <w:sz w:val="28"/>
        </w:rPr>
      </w:pPr>
      <w:r w:rsidRPr="00833B68">
        <w:rPr>
          <w:rFonts w:ascii="Trebuchet MS" w:hAnsi="Trebuchet MS"/>
          <w:b/>
          <w:sz w:val="28"/>
        </w:rPr>
        <w:t>Fair Access Protocol</w:t>
      </w:r>
    </w:p>
    <w:p w14:paraId="2A48B9F2" w14:textId="03F0E1EA" w:rsidR="00CF72C5" w:rsidRDefault="00CF72C5" w:rsidP="00CF72C5">
      <w:pPr>
        <w:autoSpaceDE w:val="0"/>
        <w:autoSpaceDN w:val="0"/>
        <w:adjustRightInd w:val="0"/>
        <w:spacing w:before="120" w:after="0" w:line="240" w:lineRule="auto"/>
        <w:rPr>
          <w:rFonts w:ascii="Trebuchet MS" w:hAnsi="Trebuchet MS"/>
        </w:rPr>
      </w:pPr>
      <w:r w:rsidRPr="00CF72C5">
        <w:rPr>
          <w:rFonts w:ascii="Trebuchet MS" w:hAnsi="Trebuchet MS"/>
        </w:rPr>
        <w:t>The School Admissions Code requires all local authorities to establish in-year fair access protocols to ensure that access to education is secured quickly for children who have no education place, and to ensure that all schools and academies in an area admit their fair share of vulnerable and challenging children and young people. The code requires that all educational settings and academies must participate in their local authority’s protocol in order to ensure that unplaced children are offered a place at a suitable educational setting as quickly as possible. This includes admitting children above the published admission number to schools and academies that are already full. Alvaston Moor Academy and the Trust will participate fully in the Derby City Council’s fair access protocol.</w:t>
      </w:r>
    </w:p>
    <w:p w14:paraId="4B178D79" w14:textId="681490BB" w:rsidR="0002350B" w:rsidRDefault="0002350B" w:rsidP="00CF72C5">
      <w:pPr>
        <w:autoSpaceDE w:val="0"/>
        <w:autoSpaceDN w:val="0"/>
        <w:adjustRightInd w:val="0"/>
        <w:spacing w:before="120" w:after="0" w:line="240" w:lineRule="auto"/>
        <w:rPr>
          <w:rFonts w:ascii="Trebuchet MS" w:eastAsia="Times New Roman" w:hAnsi="Trebuchet MS" w:cs="Times New Roman"/>
          <w:b/>
          <w:color w:val="231F20"/>
          <w:sz w:val="28"/>
          <w:szCs w:val="20"/>
          <w:lang w:eastAsia="en-GB"/>
        </w:rPr>
      </w:pPr>
    </w:p>
    <w:p w14:paraId="78014859" w14:textId="211CED5E" w:rsidR="0002350B" w:rsidRDefault="0002350B" w:rsidP="00CF72C5">
      <w:pPr>
        <w:autoSpaceDE w:val="0"/>
        <w:autoSpaceDN w:val="0"/>
        <w:adjustRightInd w:val="0"/>
        <w:spacing w:before="120" w:after="0" w:line="240" w:lineRule="auto"/>
        <w:rPr>
          <w:rFonts w:ascii="Trebuchet MS" w:eastAsia="Times New Roman" w:hAnsi="Trebuchet MS" w:cs="Times New Roman"/>
          <w:b/>
          <w:color w:val="231F20"/>
          <w:sz w:val="28"/>
          <w:szCs w:val="20"/>
          <w:lang w:eastAsia="en-GB"/>
        </w:rPr>
      </w:pPr>
    </w:p>
    <w:p w14:paraId="6DCB034A" w14:textId="4695A4B7" w:rsidR="0002350B" w:rsidRDefault="0002350B" w:rsidP="00CF72C5">
      <w:pPr>
        <w:autoSpaceDE w:val="0"/>
        <w:autoSpaceDN w:val="0"/>
        <w:adjustRightInd w:val="0"/>
        <w:spacing w:before="120" w:after="0" w:line="240" w:lineRule="auto"/>
        <w:rPr>
          <w:rFonts w:ascii="Trebuchet MS" w:eastAsia="Times New Roman" w:hAnsi="Trebuchet MS" w:cs="Times New Roman"/>
          <w:b/>
          <w:color w:val="231F20"/>
          <w:sz w:val="28"/>
          <w:szCs w:val="20"/>
          <w:lang w:eastAsia="en-GB"/>
        </w:rPr>
      </w:pPr>
    </w:p>
    <w:p w14:paraId="75DCCDBB" w14:textId="0C7C9423" w:rsidR="0002350B" w:rsidRDefault="0002350B" w:rsidP="00CF72C5">
      <w:pPr>
        <w:autoSpaceDE w:val="0"/>
        <w:autoSpaceDN w:val="0"/>
        <w:adjustRightInd w:val="0"/>
        <w:spacing w:before="120" w:after="0" w:line="240" w:lineRule="auto"/>
        <w:rPr>
          <w:rFonts w:ascii="Trebuchet MS" w:eastAsia="Times New Roman" w:hAnsi="Trebuchet MS" w:cs="Times New Roman"/>
          <w:b/>
          <w:color w:val="231F20"/>
          <w:sz w:val="28"/>
          <w:szCs w:val="20"/>
          <w:lang w:eastAsia="en-GB"/>
        </w:rPr>
      </w:pPr>
    </w:p>
    <w:p w14:paraId="224BC28E" w14:textId="62F3EFAB" w:rsidR="0002350B" w:rsidRDefault="0002350B" w:rsidP="00CF72C5">
      <w:pPr>
        <w:autoSpaceDE w:val="0"/>
        <w:autoSpaceDN w:val="0"/>
        <w:adjustRightInd w:val="0"/>
        <w:spacing w:before="120" w:after="0" w:line="240" w:lineRule="auto"/>
        <w:rPr>
          <w:rFonts w:ascii="Trebuchet MS" w:eastAsia="Times New Roman" w:hAnsi="Trebuchet MS" w:cs="Times New Roman"/>
          <w:b/>
          <w:color w:val="231F20"/>
          <w:sz w:val="28"/>
          <w:szCs w:val="20"/>
          <w:lang w:eastAsia="en-GB"/>
        </w:rPr>
      </w:pPr>
    </w:p>
    <w:p w14:paraId="433E5E58" w14:textId="6AC50538" w:rsidR="0002350B" w:rsidRDefault="0002350B" w:rsidP="00CF72C5">
      <w:pPr>
        <w:autoSpaceDE w:val="0"/>
        <w:autoSpaceDN w:val="0"/>
        <w:adjustRightInd w:val="0"/>
        <w:spacing w:before="120" w:after="0" w:line="240" w:lineRule="auto"/>
        <w:rPr>
          <w:rFonts w:ascii="Trebuchet MS" w:eastAsia="Times New Roman" w:hAnsi="Trebuchet MS" w:cs="Times New Roman"/>
          <w:b/>
          <w:color w:val="231F20"/>
          <w:sz w:val="28"/>
          <w:szCs w:val="20"/>
          <w:lang w:eastAsia="en-GB"/>
        </w:rPr>
      </w:pPr>
    </w:p>
    <w:p w14:paraId="23662909" w14:textId="1E5EE3E9" w:rsidR="0002350B" w:rsidRDefault="0002350B" w:rsidP="00CF72C5">
      <w:pPr>
        <w:autoSpaceDE w:val="0"/>
        <w:autoSpaceDN w:val="0"/>
        <w:adjustRightInd w:val="0"/>
        <w:spacing w:before="120" w:after="0" w:line="240" w:lineRule="auto"/>
        <w:rPr>
          <w:rFonts w:ascii="Trebuchet MS" w:eastAsia="Times New Roman" w:hAnsi="Trebuchet MS" w:cs="Times New Roman"/>
          <w:b/>
          <w:color w:val="231F20"/>
          <w:sz w:val="28"/>
          <w:szCs w:val="20"/>
          <w:lang w:eastAsia="en-GB"/>
        </w:rPr>
      </w:pPr>
    </w:p>
    <w:p w14:paraId="395A350A" w14:textId="5A43064F" w:rsidR="0002350B" w:rsidRDefault="0002350B" w:rsidP="00CF72C5">
      <w:pPr>
        <w:autoSpaceDE w:val="0"/>
        <w:autoSpaceDN w:val="0"/>
        <w:adjustRightInd w:val="0"/>
        <w:spacing w:before="120" w:after="0" w:line="240" w:lineRule="auto"/>
        <w:rPr>
          <w:rFonts w:ascii="Trebuchet MS" w:eastAsia="Times New Roman" w:hAnsi="Trebuchet MS" w:cs="Times New Roman"/>
          <w:b/>
          <w:color w:val="231F20"/>
          <w:sz w:val="28"/>
          <w:szCs w:val="20"/>
          <w:lang w:eastAsia="en-GB"/>
        </w:rPr>
      </w:pPr>
    </w:p>
    <w:p w14:paraId="5855E8F4" w14:textId="6386B9D4" w:rsidR="0002350B" w:rsidRDefault="0002350B" w:rsidP="00CF72C5">
      <w:pPr>
        <w:autoSpaceDE w:val="0"/>
        <w:autoSpaceDN w:val="0"/>
        <w:adjustRightInd w:val="0"/>
        <w:spacing w:before="120" w:after="0" w:line="240" w:lineRule="auto"/>
        <w:rPr>
          <w:rFonts w:ascii="Trebuchet MS" w:eastAsia="Times New Roman" w:hAnsi="Trebuchet MS" w:cs="Times New Roman"/>
          <w:b/>
          <w:color w:val="231F20"/>
          <w:sz w:val="28"/>
          <w:szCs w:val="20"/>
          <w:lang w:eastAsia="en-GB"/>
        </w:rPr>
      </w:pPr>
    </w:p>
    <w:p w14:paraId="4293F785" w14:textId="652F7663" w:rsidR="0002350B" w:rsidRDefault="0002350B" w:rsidP="00CF72C5">
      <w:pPr>
        <w:autoSpaceDE w:val="0"/>
        <w:autoSpaceDN w:val="0"/>
        <w:adjustRightInd w:val="0"/>
        <w:spacing w:before="120" w:after="0" w:line="240" w:lineRule="auto"/>
        <w:rPr>
          <w:rFonts w:ascii="Trebuchet MS" w:eastAsia="Times New Roman" w:hAnsi="Trebuchet MS" w:cs="Times New Roman"/>
          <w:b/>
          <w:color w:val="231F20"/>
          <w:sz w:val="28"/>
          <w:szCs w:val="20"/>
          <w:lang w:eastAsia="en-GB"/>
        </w:rPr>
      </w:pPr>
    </w:p>
    <w:p w14:paraId="68DDB2D1" w14:textId="77777777" w:rsidR="0002350B" w:rsidRPr="00CF72C5" w:rsidRDefault="0002350B" w:rsidP="00CF72C5">
      <w:pPr>
        <w:autoSpaceDE w:val="0"/>
        <w:autoSpaceDN w:val="0"/>
        <w:adjustRightInd w:val="0"/>
        <w:spacing w:before="120" w:after="0" w:line="240" w:lineRule="auto"/>
        <w:rPr>
          <w:rFonts w:ascii="Trebuchet MS" w:eastAsia="Times New Roman" w:hAnsi="Trebuchet MS" w:cs="Times New Roman"/>
          <w:b/>
          <w:color w:val="231F20"/>
          <w:sz w:val="28"/>
          <w:szCs w:val="20"/>
          <w:lang w:eastAsia="en-GB"/>
        </w:rPr>
      </w:pPr>
    </w:p>
    <w:p w14:paraId="6931F0E6" w14:textId="77777777" w:rsidR="00A01D3C" w:rsidRPr="00CF72C5" w:rsidRDefault="00A01D3C">
      <w:pPr>
        <w:autoSpaceDE w:val="0"/>
        <w:autoSpaceDN w:val="0"/>
        <w:adjustRightInd w:val="0"/>
        <w:spacing w:before="120" w:after="0" w:line="240" w:lineRule="auto"/>
        <w:rPr>
          <w:rFonts w:ascii="Trebuchet MS" w:eastAsia="Times New Roman" w:hAnsi="Trebuchet MS" w:cs="Times New Roman"/>
          <w:color w:val="231F20"/>
          <w:sz w:val="20"/>
          <w:szCs w:val="20"/>
          <w:lang w:eastAsia="en-GB"/>
        </w:rPr>
      </w:pPr>
    </w:p>
    <w:p w14:paraId="3BF39CD1" w14:textId="2AB4FBD7" w:rsidR="00522F9B" w:rsidRPr="00CF72C5" w:rsidRDefault="00CB7FE1">
      <w:pPr>
        <w:pBdr>
          <w:top w:val="single" w:sz="4" w:space="1" w:color="auto"/>
          <w:left w:val="single" w:sz="4" w:space="4" w:color="auto"/>
          <w:bottom w:val="single" w:sz="4" w:space="1" w:color="auto"/>
          <w:right w:val="single" w:sz="4" w:space="4" w:color="auto"/>
        </w:pBdr>
        <w:shd w:val="clear" w:color="auto" w:fill="CCFFCC"/>
        <w:autoSpaceDE w:val="0"/>
        <w:autoSpaceDN w:val="0"/>
        <w:adjustRightInd w:val="0"/>
        <w:spacing w:before="120" w:after="0" w:line="240" w:lineRule="auto"/>
        <w:rPr>
          <w:rFonts w:ascii="Trebuchet MS" w:eastAsia="Times New Roman" w:hAnsi="Trebuchet MS" w:cs="Times New Roman"/>
          <w:b/>
          <w:bCs/>
          <w:color w:val="003E4A"/>
          <w:sz w:val="20"/>
          <w:szCs w:val="20"/>
          <w:lang w:eastAsia="en-GB"/>
        </w:rPr>
      </w:pPr>
      <w:r w:rsidRPr="00CF72C5">
        <w:rPr>
          <w:rFonts w:ascii="Trebuchet MS" w:eastAsia="Times New Roman" w:hAnsi="Trebuchet MS" w:cs="Times New Roman"/>
          <w:b/>
          <w:bCs/>
          <w:color w:val="003E4A"/>
          <w:sz w:val="20"/>
          <w:szCs w:val="20"/>
          <w:lang w:eastAsia="en-GB"/>
        </w:rPr>
        <w:t>Notes:</w:t>
      </w:r>
    </w:p>
    <w:p w14:paraId="7C2E3D6B" w14:textId="77777777" w:rsidR="00F04984" w:rsidRPr="00CF72C5" w:rsidRDefault="00F04984">
      <w:pPr>
        <w:pBdr>
          <w:top w:val="single" w:sz="4" w:space="1" w:color="auto"/>
          <w:left w:val="single" w:sz="4" w:space="4" w:color="auto"/>
          <w:bottom w:val="single" w:sz="4" w:space="1" w:color="auto"/>
          <w:right w:val="single" w:sz="4" w:space="4" w:color="auto"/>
        </w:pBdr>
        <w:shd w:val="clear" w:color="auto" w:fill="CCFFCC"/>
        <w:autoSpaceDE w:val="0"/>
        <w:autoSpaceDN w:val="0"/>
        <w:adjustRightInd w:val="0"/>
        <w:spacing w:before="120" w:after="0" w:line="240" w:lineRule="auto"/>
        <w:rPr>
          <w:rFonts w:ascii="Trebuchet MS" w:eastAsia="Times New Roman" w:hAnsi="Trebuchet MS" w:cs="Times New Roman"/>
          <w:b/>
          <w:bCs/>
          <w:color w:val="003E4A"/>
          <w:sz w:val="20"/>
          <w:szCs w:val="20"/>
          <w:lang w:eastAsia="en-GB"/>
        </w:rPr>
      </w:pPr>
    </w:p>
    <w:p w14:paraId="2349E6F4" w14:textId="533AA8CB" w:rsidR="00522F9B" w:rsidRPr="00CF72C5" w:rsidRDefault="00D03BAF" w:rsidP="00CF72C5">
      <w:pPr>
        <w:pBdr>
          <w:top w:val="single" w:sz="4" w:space="1" w:color="auto"/>
          <w:left w:val="single" w:sz="4" w:space="4" w:color="auto"/>
          <w:bottom w:val="single" w:sz="4" w:space="1" w:color="auto"/>
          <w:right w:val="single" w:sz="4" w:space="4" w:color="auto"/>
        </w:pBdr>
        <w:shd w:val="clear" w:color="auto" w:fill="CCFFCC"/>
        <w:autoSpaceDE w:val="0"/>
        <w:autoSpaceDN w:val="0"/>
        <w:adjustRightInd w:val="0"/>
        <w:spacing w:before="120" w:after="0" w:line="240" w:lineRule="auto"/>
        <w:jc w:val="both"/>
        <w:rPr>
          <w:rFonts w:ascii="Trebuchet MS" w:hAnsi="Trebuchet MS"/>
        </w:rPr>
      </w:pPr>
      <w:r w:rsidRPr="00CF72C5">
        <w:rPr>
          <w:rFonts w:ascii="Trebuchet MS" w:eastAsia="Times New Roman" w:hAnsi="Trebuchet MS" w:cs="Times New Roman"/>
          <w:b/>
          <w:bCs/>
          <w:color w:val="003E4A"/>
          <w:sz w:val="20"/>
          <w:szCs w:val="20"/>
          <w:lang w:eastAsia="en-GB"/>
        </w:rPr>
        <w:t>1</w:t>
      </w:r>
      <w:r w:rsidR="00CF72C5" w:rsidRPr="00CF72C5">
        <w:rPr>
          <w:rFonts w:ascii="Trebuchet MS" w:eastAsia="Times New Roman" w:hAnsi="Trebuchet MS" w:cs="Times New Roman"/>
          <w:b/>
          <w:bCs/>
          <w:color w:val="003E4A"/>
          <w:sz w:val="20"/>
          <w:szCs w:val="20"/>
          <w:lang w:eastAsia="en-GB"/>
        </w:rPr>
        <w:t xml:space="preserve">. </w:t>
      </w:r>
      <w:r w:rsidR="00CF72C5" w:rsidRPr="00CF72C5">
        <w:rPr>
          <w:rFonts w:ascii="Trebuchet MS" w:hAnsi="Trebuchet MS"/>
        </w:rPr>
        <w:t>A looked after or previously looked after child is (a) in the care of a local authority, or (b) being provided with accommodation by a local authority in the exercise of their social services functions in accordance with section 22(1) of the Children Act 1989 at the time of making an application to a school. A child is regarded as having been in state care outside of England if they were in the care of or were accommodated by a public authority, a religious organisation, or any other provider of care whose sole or main purpose is to benefit society. An adoption order is an order under the Adoption Act 1976 (see section 12 adoption orders) and children who were adopted under the Adoption and Children’s Act 2002 (see section 46 adoption orders). Child arrangements orders are defined in Section 8 of the Children Act 1989, as amended by Section 12 of the Children and Families Act 2014. Child arrangements orders replace residence orders and any residence order in force prior to 22 April 2014 is deemed to be a child arrangements order. Section 14A of the Children Act 1989 defines a ‘special guardianship order’ as an order appointing one or more individuals to be a child’s special guardian (or special guardians).</w:t>
      </w:r>
    </w:p>
    <w:p w14:paraId="7866E33E" w14:textId="23A662E1" w:rsidR="00CF72C5" w:rsidRPr="00CF72C5" w:rsidRDefault="00CF72C5" w:rsidP="00CF72C5">
      <w:pPr>
        <w:pBdr>
          <w:top w:val="single" w:sz="4" w:space="1" w:color="auto"/>
          <w:left w:val="single" w:sz="4" w:space="4" w:color="auto"/>
          <w:bottom w:val="single" w:sz="4" w:space="1" w:color="auto"/>
          <w:right w:val="single" w:sz="4" w:space="4" w:color="auto"/>
        </w:pBdr>
        <w:shd w:val="clear" w:color="auto" w:fill="CCFFCC"/>
        <w:autoSpaceDE w:val="0"/>
        <w:autoSpaceDN w:val="0"/>
        <w:adjustRightInd w:val="0"/>
        <w:spacing w:before="120" w:after="0" w:line="240" w:lineRule="auto"/>
        <w:jc w:val="both"/>
        <w:rPr>
          <w:rFonts w:ascii="Trebuchet MS" w:hAnsi="Trebuchet MS"/>
        </w:rPr>
      </w:pPr>
      <w:r w:rsidRPr="00CF72C5">
        <w:rPr>
          <w:rFonts w:ascii="Trebuchet MS" w:hAnsi="Trebuchet MS"/>
        </w:rPr>
        <w:t>2. Children residing in the normal area are children residing in a defined geographical area, which the Academy serves. If you want to know which catchment area you live in, contact the Admissions Team on 01332 956988.</w:t>
      </w:r>
    </w:p>
    <w:p w14:paraId="412C0836" w14:textId="17023261" w:rsidR="00CF72C5" w:rsidRPr="00CF72C5" w:rsidRDefault="00CF72C5" w:rsidP="00CF72C5">
      <w:pPr>
        <w:pBdr>
          <w:top w:val="single" w:sz="4" w:space="1" w:color="auto"/>
          <w:left w:val="single" w:sz="4" w:space="4" w:color="auto"/>
          <w:bottom w:val="single" w:sz="4" w:space="1" w:color="auto"/>
          <w:right w:val="single" w:sz="4" w:space="4" w:color="auto"/>
        </w:pBdr>
        <w:shd w:val="clear" w:color="auto" w:fill="CCFFCC"/>
        <w:autoSpaceDE w:val="0"/>
        <w:autoSpaceDN w:val="0"/>
        <w:adjustRightInd w:val="0"/>
        <w:spacing w:before="120" w:after="0" w:line="240" w:lineRule="auto"/>
        <w:jc w:val="both"/>
        <w:rPr>
          <w:rFonts w:ascii="Trebuchet MS" w:hAnsi="Trebuchet MS"/>
        </w:rPr>
      </w:pPr>
      <w:r w:rsidRPr="00CF72C5">
        <w:rPr>
          <w:rFonts w:ascii="Trebuchet MS" w:hAnsi="Trebuchet MS"/>
        </w:rPr>
        <w:t>3. Sibling includes stepchildren that are living in the same household. Stepchildren are defined as children whose biological parent / legal guardian marries a person who is not the child’s biological parent</w:t>
      </w:r>
    </w:p>
    <w:p w14:paraId="4A537014" w14:textId="3A203538" w:rsidR="00CF72C5" w:rsidRPr="00CF72C5" w:rsidRDefault="00CF72C5" w:rsidP="00CF72C5">
      <w:pPr>
        <w:pBdr>
          <w:top w:val="single" w:sz="4" w:space="1" w:color="auto"/>
          <w:left w:val="single" w:sz="4" w:space="4" w:color="auto"/>
          <w:bottom w:val="single" w:sz="4" w:space="1" w:color="auto"/>
          <w:right w:val="single" w:sz="4" w:space="4" w:color="auto"/>
        </w:pBdr>
        <w:shd w:val="clear" w:color="auto" w:fill="CCFFCC"/>
        <w:autoSpaceDE w:val="0"/>
        <w:autoSpaceDN w:val="0"/>
        <w:adjustRightInd w:val="0"/>
        <w:spacing w:before="120" w:after="0" w:line="240" w:lineRule="auto"/>
        <w:jc w:val="both"/>
        <w:rPr>
          <w:rFonts w:ascii="Trebuchet MS" w:hAnsi="Trebuchet MS"/>
        </w:rPr>
      </w:pPr>
      <w:r w:rsidRPr="00CF72C5">
        <w:rPr>
          <w:rFonts w:ascii="Trebuchet MS" w:hAnsi="Trebuchet MS"/>
        </w:rPr>
        <w:t>4. Home Address The child’s place of residence is taken to be the parental home, other than in the case of children fostered by local authority, where either the parental address or the foster parent’s address may be used. Where a child spends part of the week in different homes, one of which is not a parental address, their place of residence will be taken to be their parent or parents’ address. If a child’s parents live at separate addresses, where the child permanently spends at least 3 school nights, i.e. Sunday, Monday, Tuesday, Wednesday or Thursday will be taken to be the place of residence, even when the child stays there for all or part of the week.</w:t>
      </w:r>
    </w:p>
    <w:p w14:paraId="00A66975" w14:textId="1BFB89AE" w:rsidR="00CF72C5" w:rsidRPr="00CF72C5" w:rsidRDefault="00CF72C5" w:rsidP="654EED78">
      <w:pPr>
        <w:pBdr>
          <w:top w:val="single" w:sz="4" w:space="1" w:color="auto"/>
          <w:left w:val="single" w:sz="4" w:space="4" w:color="auto"/>
          <w:bottom w:val="single" w:sz="4" w:space="1" w:color="auto"/>
          <w:right w:val="single" w:sz="4" w:space="4" w:color="auto"/>
        </w:pBdr>
        <w:shd w:val="clear" w:color="auto" w:fill="CCFFCC"/>
        <w:autoSpaceDE w:val="0"/>
        <w:autoSpaceDN w:val="0"/>
        <w:adjustRightInd w:val="0"/>
        <w:spacing w:before="120" w:after="0" w:line="240" w:lineRule="auto"/>
        <w:jc w:val="both"/>
        <w:rPr>
          <w:rFonts w:ascii="Trebuchet MS" w:eastAsia="Times New Roman" w:hAnsi="Trebuchet MS" w:cs="Times New Roman"/>
          <w:b/>
          <w:bCs/>
          <w:color w:val="003E4A"/>
          <w:sz w:val="20"/>
          <w:szCs w:val="20"/>
          <w:vertAlign w:val="superscript"/>
          <w:lang w:eastAsia="en-GB"/>
        </w:rPr>
      </w:pPr>
      <w:r w:rsidRPr="654EED78">
        <w:rPr>
          <w:rFonts w:ascii="Trebuchet MS" w:hAnsi="Trebuchet MS"/>
        </w:rPr>
        <w:t>Evidence that a child’s place of residence is permanent may also be sought. Such evidence should demonstrate that a child lived at the address at the time of the application,</w:t>
      </w:r>
      <w:r w:rsidR="12D4EDC2" w:rsidRPr="654EED78">
        <w:rPr>
          <w:rFonts w:ascii="Trebuchet MS" w:hAnsi="Trebuchet MS"/>
        </w:rPr>
        <w:t xml:space="preserve"> </w:t>
      </w:r>
      <w:r w:rsidRPr="654EED78">
        <w:rPr>
          <w:rFonts w:ascii="Trebuchet MS" w:hAnsi="Trebuchet MS"/>
        </w:rPr>
        <w:t>and will continue to live thereafter the time of admission. Informal arrangements, even between parents, will not be taken into consideration. Proof of residence from the courts regarding parental responsibilities in these matters may be sought.</w:t>
      </w:r>
    </w:p>
    <w:p w14:paraId="652DD0FE" w14:textId="77777777" w:rsidR="00522F9B" w:rsidRPr="00CF72C5" w:rsidRDefault="00522F9B">
      <w:pPr>
        <w:rPr>
          <w:rFonts w:ascii="Trebuchet MS" w:hAnsi="Trebuchet MS"/>
        </w:rPr>
      </w:pPr>
    </w:p>
    <w:sectPr w:rsidR="00522F9B" w:rsidRPr="00CF72C5">
      <w:footerReference w:type="default" r:id="rId12"/>
      <w:pgSz w:w="11906" w:h="16838"/>
      <w:pgMar w:top="624" w:right="794" w:bottom="624"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79107" w14:textId="77777777" w:rsidR="004A1A23" w:rsidRDefault="004A1A23">
      <w:pPr>
        <w:spacing w:after="0" w:line="240" w:lineRule="auto"/>
      </w:pPr>
      <w:r>
        <w:separator/>
      </w:r>
    </w:p>
  </w:endnote>
  <w:endnote w:type="continuationSeparator" w:id="0">
    <w:p w14:paraId="3536E772" w14:textId="77777777" w:rsidR="004A1A23" w:rsidRDefault="004A1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1B29D" w14:textId="2DB33D24" w:rsidR="00522F9B" w:rsidRDefault="00CB7FE1">
    <w:pPr>
      <w:pStyle w:val="Footer"/>
      <w:jc w:val="center"/>
    </w:pPr>
    <w:r>
      <w:t xml:space="preserve">- </w:t>
    </w:r>
    <w:r>
      <w:fldChar w:fldCharType="begin"/>
    </w:r>
    <w:r>
      <w:instrText xml:space="preserve"> PAGE </w:instrText>
    </w:r>
    <w:r>
      <w:fldChar w:fldCharType="separate"/>
    </w:r>
    <w:r w:rsidR="00784603">
      <w:rPr>
        <w:noProof/>
      </w:rPr>
      <w:t>4</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B0ED26" w14:textId="77777777" w:rsidR="004A1A23" w:rsidRDefault="004A1A23">
      <w:pPr>
        <w:spacing w:after="0" w:line="240" w:lineRule="auto"/>
      </w:pPr>
      <w:r>
        <w:separator/>
      </w:r>
    </w:p>
  </w:footnote>
  <w:footnote w:type="continuationSeparator" w:id="0">
    <w:p w14:paraId="7B1397ED" w14:textId="77777777" w:rsidR="004A1A23" w:rsidRDefault="004A1A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F88D037"/>
    <w:multiLevelType w:val="hybridMultilevel"/>
    <w:tmpl w:val="51EB810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0E7A3A"/>
    <w:multiLevelType w:val="hybridMultilevel"/>
    <w:tmpl w:val="E62808B0"/>
    <w:lvl w:ilvl="0" w:tplc="45EAA636">
      <w:start w:val="2014"/>
      <w:numFmt w:val="bullet"/>
      <w:lvlText w:val="-"/>
      <w:lvlJc w:val="left"/>
      <w:pPr>
        <w:ind w:left="4680" w:hanging="360"/>
      </w:pPr>
      <w:rPr>
        <w:rFonts w:ascii="Trebuchet MS" w:eastAsia="Times New Roman" w:hAnsi="Trebuchet MS" w:cs="Times New Roman"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2" w15:restartNumberingAfterBreak="0">
    <w:nsid w:val="08F6775B"/>
    <w:multiLevelType w:val="hybridMultilevel"/>
    <w:tmpl w:val="F2E84540"/>
    <w:lvl w:ilvl="0" w:tplc="1736C214">
      <w:start w:val="2014"/>
      <w:numFmt w:val="bullet"/>
      <w:lvlText w:val="-"/>
      <w:lvlJc w:val="left"/>
      <w:pPr>
        <w:ind w:left="4680" w:hanging="360"/>
      </w:pPr>
      <w:rPr>
        <w:rFonts w:ascii="Trebuchet MS" w:eastAsia="Times New Roman" w:hAnsi="Trebuchet MS" w:cs="Times New Roman"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3" w15:restartNumberingAfterBreak="0">
    <w:nsid w:val="09954645"/>
    <w:multiLevelType w:val="hybridMultilevel"/>
    <w:tmpl w:val="200CBD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C610EA"/>
    <w:multiLevelType w:val="hybridMultilevel"/>
    <w:tmpl w:val="2A4AB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A0C74"/>
    <w:multiLevelType w:val="hybridMultilevel"/>
    <w:tmpl w:val="E91EA05C"/>
    <w:lvl w:ilvl="0" w:tplc="C17E9F22">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800025"/>
    <w:multiLevelType w:val="hybridMultilevel"/>
    <w:tmpl w:val="A3068CD6"/>
    <w:lvl w:ilvl="0" w:tplc="81FAB702">
      <w:start w:val="1"/>
      <w:numFmt w:val="lowerLetter"/>
      <w:lvlText w:val="(%1)"/>
      <w:lvlJc w:val="left"/>
      <w:pPr>
        <w:ind w:left="1449" w:hanging="372"/>
      </w:pPr>
      <w:rPr>
        <w:rFonts w:ascii="Trebuchet MS" w:hAnsi="Trebuchet MS" w:hint="default"/>
        <w:color w:val="auto"/>
      </w:rPr>
    </w:lvl>
    <w:lvl w:ilvl="1" w:tplc="08090019" w:tentative="1">
      <w:start w:val="1"/>
      <w:numFmt w:val="lowerLetter"/>
      <w:lvlText w:val="%2."/>
      <w:lvlJc w:val="left"/>
      <w:pPr>
        <w:ind w:left="2157" w:hanging="360"/>
      </w:pPr>
    </w:lvl>
    <w:lvl w:ilvl="2" w:tplc="0809001B" w:tentative="1">
      <w:start w:val="1"/>
      <w:numFmt w:val="lowerRoman"/>
      <w:lvlText w:val="%3."/>
      <w:lvlJc w:val="right"/>
      <w:pPr>
        <w:ind w:left="2877" w:hanging="180"/>
      </w:pPr>
    </w:lvl>
    <w:lvl w:ilvl="3" w:tplc="0809000F" w:tentative="1">
      <w:start w:val="1"/>
      <w:numFmt w:val="decimal"/>
      <w:lvlText w:val="%4."/>
      <w:lvlJc w:val="left"/>
      <w:pPr>
        <w:ind w:left="3597" w:hanging="360"/>
      </w:pPr>
    </w:lvl>
    <w:lvl w:ilvl="4" w:tplc="08090019" w:tentative="1">
      <w:start w:val="1"/>
      <w:numFmt w:val="lowerLetter"/>
      <w:lvlText w:val="%5."/>
      <w:lvlJc w:val="left"/>
      <w:pPr>
        <w:ind w:left="4317" w:hanging="360"/>
      </w:pPr>
    </w:lvl>
    <w:lvl w:ilvl="5" w:tplc="0809001B" w:tentative="1">
      <w:start w:val="1"/>
      <w:numFmt w:val="lowerRoman"/>
      <w:lvlText w:val="%6."/>
      <w:lvlJc w:val="right"/>
      <w:pPr>
        <w:ind w:left="5037" w:hanging="180"/>
      </w:pPr>
    </w:lvl>
    <w:lvl w:ilvl="6" w:tplc="0809000F" w:tentative="1">
      <w:start w:val="1"/>
      <w:numFmt w:val="decimal"/>
      <w:lvlText w:val="%7."/>
      <w:lvlJc w:val="left"/>
      <w:pPr>
        <w:ind w:left="5757" w:hanging="360"/>
      </w:pPr>
    </w:lvl>
    <w:lvl w:ilvl="7" w:tplc="08090019" w:tentative="1">
      <w:start w:val="1"/>
      <w:numFmt w:val="lowerLetter"/>
      <w:lvlText w:val="%8."/>
      <w:lvlJc w:val="left"/>
      <w:pPr>
        <w:ind w:left="6477" w:hanging="360"/>
      </w:pPr>
    </w:lvl>
    <w:lvl w:ilvl="8" w:tplc="0809001B" w:tentative="1">
      <w:start w:val="1"/>
      <w:numFmt w:val="lowerRoman"/>
      <w:lvlText w:val="%9."/>
      <w:lvlJc w:val="right"/>
      <w:pPr>
        <w:ind w:left="7197" w:hanging="180"/>
      </w:pPr>
    </w:lvl>
  </w:abstractNum>
  <w:abstractNum w:abstractNumId="7" w15:restartNumberingAfterBreak="0">
    <w:nsid w:val="0F431E4B"/>
    <w:multiLevelType w:val="hybridMultilevel"/>
    <w:tmpl w:val="29D41302"/>
    <w:lvl w:ilvl="0" w:tplc="C17E9F22">
      <w:start w:val="1"/>
      <w:numFmt w:val="lowerRoman"/>
      <w:lvlText w:val="%1)"/>
      <w:lvlJc w:val="right"/>
      <w:pPr>
        <w:tabs>
          <w:tab w:val="num" w:pos="1588"/>
        </w:tabs>
        <w:ind w:left="1588" w:hanging="17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3C63FD7"/>
    <w:multiLevelType w:val="hybridMultilevel"/>
    <w:tmpl w:val="E7A4005C"/>
    <w:lvl w:ilvl="0" w:tplc="6D108982">
      <w:start w:val="2014"/>
      <w:numFmt w:val="bullet"/>
      <w:lvlText w:val="-"/>
      <w:lvlJc w:val="left"/>
      <w:pPr>
        <w:ind w:left="3960" w:hanging="360"/>
      </w:pPr>
      <w:rPr>
        <w:rFonts w:ascii="Trebuchet MS" w:eastAsia="Times New Roman" w:hAnsi="Trebuchet MS"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9" w15:restartNumberingAfterBreak="0">
    <w:nsid w:val="171707FC"/>
    <w:multiLevelType w:val="hybridMultilevel"/>
    <w:tmpl w:val="2632A794"/>
    <w:lvl w:ilvl="0" w:tplc="CC765E2C">
      <w:start w:val="2014"/>
      <w:numFmt w:val="bullet"/>
      <w:lvlText w:val="-"/>
      <w:lvlJc w:val="left"/>
      <w:pPr>
        <w:ind w:left="4680" w:hanging="360"/>
      </w:pPr>
      <w:rPr>
        <w:rFonts w:ascii="Trebuchet MS" w:eastAsia="Times New Roman" w:hAnsi="Trebuchet MS" w:cs="Times New Roman"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10" w15:restartNumberingAfterBreak="0">
    <w:nsid w:val="171D5ADE"/>
    <w:multiLevelType w:val="hybridMultilevel"/>
    <w:tmpl w:val="E5C202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2A78CC"/>
    <w:multiLevelType w:val="hybridMultilevel"/>
    <w:tmpl w:val="D9366DB4"/>
    <w:lvl w:ilvl="0" w:tplc="3B4A1120">
      <w:start w:val="1"/>
      <w:numFmt w:val="lowerRoman"/>
      <w:lvlText w:val="%1)"/>
      <w:lvlJc w:val="right"/>
      <w:pPr>
        <w:tabs>
          <w:tab w:val="num" w:pos="1588"/>
        </w:tabs>
        <w:ind w:left="1588" w:hanging="1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C15821"/>
    <w:multiLevelType w:val="hybridMultilevel"/>
    <w:tmpl w:val="3FC493C0"/>
    <w:lvl w:ilvl="0" w:tplc="832CA8EE">
      <w:start w:val="2014"/>
      <w:numFmt w:val="bullet"/>
      <w:lvlText w:val="-"/>
      <w:lvlJc w:val="left"/>
      <w:pPr>
        <w:ind w:left="4680" w:hanging="360"/>
      </w:pPr>
      <w:rPr>
        <w:rFonts w:ascii="Trebuchet MS" w:eastAsia="Times New Roman" w:hAnsi="Trebuchet MS" w:cs="Times New Roman"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13" w15:restartNumberingAfterBreak="0">
    <w:nsid w:val="20CB551A"/>
    <w:multiLevelType w:val="hybridMultilevel"/>
    <w:tmpl w:val="D4EAC2FA"/>
    <w:lvl w:ilvl="0" w:tplc="FC085A2E">
      <w:start w:val="4"/>
      <w:numFmt w:val="low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23806DC"/>
    <w:multiLevelType w:val="hybridMultilevel"/>
    <w:tmpl w:val="E056EFCC"/>
    <w:lvl w:ilvl="0" w:tplc="A2369BAE">
      <w:start w:val="2014"/>
      <w:numFmt w:val="bullet"/>
      <w:lvlText w:val="-"/>
      <w:lvlJc w:val="left"/>
      <w:pPr>
        <w:ind w:left="1080" w:hanging="360"/>
      </w:pPr>
      <w:rPr>
        <w:rFonts w:ascii="Trebuchet MS" w:eastAsia="Times New Roman" w:hAnsi="Trebuchet M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4FF0E68"/>
    <w:multiLevelType w:val="hybridMultilevel"/>
    <w:tmpl w:val="D410162A"/>
    <w:lvl w:ilvl="0" w:tplc="7CAA0186">
      <w:start w:val="2014"/>
      <w:numFmt w:val="bullet"/>
      <w:lvlText w:val="-"/>
      <w:lvlJc w:val="left"/>
      <w:pPr>
        <w:ind w:left="3960" w:hanging="360"/>
      </w:pPr>
      <w:rPr>
        <w:rFonts w:ascii="Trebuchet MS" w:eastAsia="Times New Roman" w:hAnsi="Trebuchet MS"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16" w15:restartNumberingAfterBreak="0">
    <w:nsid w:val="26F66B9B"/>
    <w:multiLevelType w:val="hybridMultilevel"/>
    <w:tmpl w:val="A57613B0"/>
    <w:lvl w:ilvl="0" w:tplc="F65A9AEA">
      <w:start w:val="2014"/>
      <w:numFmt w:val="bullet"/>
      <w:lvlText w:val="-"/>
      <w:lvlJc w:val="left"/>
      <w:pPr>
        <w:ind w:left="4680" w:hanging="360"/>
      </w:pPr>
      <w:rPr>
        <w:rFonts w:ascii="Trebuchet MS" w:eastAsia="Times New Roman" w:hAnsi="Trebuchet MS" w:cs="Times New Roman"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17" w15:restartNumberingAfterBreak="0">
    <w:nsid w:val="29067F44"/>
    <w:multiLevelType w:val="hybridMultilevel"/>
    <w:tmpl w:val="85CA357E"/>
    <w:lvl w:ilvl="0" w:tplc="5B983632">
      <w:start w:val="2014"/>
      <w:numFmt w:val="bullet"/>
      <w:lvlText w:val="-"/>
      <w:lvlJc w:val="left"/>
      <w:pPr>
        <w:ind w:left="3960" w:hanging="360"/>
      </w:pPr>
      <w:rPr>
        <w:rFonts w:ascii="Trebuchet MS" w:eastAsia="Times New Roman" w:hAnsi="Trebuchet MS"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18" w15:restartNumberingAfterBreak="0">
    <w:nsid w:val="2DD92CD9"/>
    <w:multiLevelType w:val="hybridMultilevel"/>
    <w:tmpl w:val="E4D8BD6A"/>
    <w:lvl w:ilvl="0" w:tplc="CDB2C234">
      <w:start w:val="2014"/>
      <w:numFmt w:val="bullet"/>
      <w:lvlText w:val="-"/>
      <w:lvlJc w:val="left"/>
      <w:pPr>
        <w:ind w:left="4680" w:hanging="360"/>
      </w:pPr>
      <w:rPr>
        <w:rFonts w:ascii="Trebuchet MS" w:eastAsia="Times New Roman" w:hAnsi="Trebuchet MS" w:cs="Times New Roman"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19" w15:restartNumberingAfterBreak="0">
    <w:nsid w:val="2F6855A2"/>
    <w:multiLevelType w:val="hybridMultilevel"/>
    <w:tmpl w:val="588C5A6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2F84240F"/>
    <w:multiLevelType w:val="hybridMultilevel"/>
    <w:tmpl w:val="16A8841E"/>
    <w:lvl w:ilvl="0" w:tplc="D60E576C">
      <w:start w:val="1"/>
      <w:numFmt w:val="lowerRoman"/>
      <w:lvlText w:val="%1)"/>
      <w:lvlJc w:val="left"/>
      <w:pPr>
        <w:tabs>
          <w:tab w:val="num" w:pos="2138"/>
        </w:tabs>
        <w:ind w:left="2138" w:hanging="720"/>
      </w:pPr>
      <w:rPr>
        <w:rFonts w:ascii="Arial" w:eastAsia="Times New Roman"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0555E0E"/>
    <w:multiLevelType w:val="hybridMultilevel"/>
    <w:tmpl w:val="A0709A56"/>
    <w:lvl w:ilvl="0" w:tplc="23E8DA1A">
      <w:start w:val="2014"/>
      <w:numFmt w:val="bullet"/>
      <w:lvlText w:val="-"/>
      <w:lvlJc w:val="left"/>
      <w:pPr>
        <w:ind w:left="4680" w:hanging="360"/>
      </w:pPr>
      <w:rPr>
        <w:rFonts w:ascii="Trebuchet MS" w:eastAsia="Times New Roman" w:hAnsi="Trebuchet MS" w:cs="Times New Roman" w:hint="default"/>
        <w:b/>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22" w15:restartNumberingAfterBreak="0">
    <w:nsid w:val="324D772F"/>
    <w:multiLevelType w:val="hybridMultilevel"/>
    <w:tmpl w:val="69009A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E73A45"/>
    <w:multiLevelType w:val="hybridMultilevel"/>
    <w:tmpl w:val="DACC774C"/>
    <w:lvl w:ilvl="0" w:tplc="BA0CDF5E">
      <w:start w:val="2014"/>
      <w:numFmt w:val="bullet"/>
      <w:lvlText w:val="-"/>
      <w:lvlJc w:val="left"/>
      <w:pPr>
        <w:ind w:left="1080" w:hanging="360"/>
      </w:pPr>
      <w:rPr>
        <w:rFonts w:ascii="Trebuchet MS" w:eastAsia="Times New Roman" w:hAnsi="Trebuchet M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1192194"/>
    <w:multiLevelType w:val="hybridMultilevel"/>
    <w:tmpl w:val="897269FA"/>
    <w:lvl w:ilvl="0" w:tplc="E856D67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952899"/>
    <w:multiLevelType w:val="hybridMultilevel"/>
    <w:tmpl w:val="B30671E4"/>
    <w:lvl w:ilvl="0" w:tplc="179ABD24">
      <w:start w:val="2014"/>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182786"/>
    <w:multiLevelType w:val="hybridMultilevel"/>
    <w:tmpl w:val="BC4655A8"/>
    <w:lvl w:ilvl="0" w:tplc="676C1BDA">
      <w:start w:val="1"/>
      <w:numFmt w:val="lowerRoman"/>
      <w:lvlText w:val="%1)"/>
      <w:lvlJc w:val="left"/>
      <w:pPr>
        <w:ind w:left="2050" w:hanging="915"/>
      </w:pPr>
      <w:rPr>
        <w:rFonts w:hint="default"/>
        <w:color w:val="231F20"/>
      </w:rPr>
    </w:lvl>
    <w:lvl w:ilvl="1" w:tplc="08090019" w:tentative="1">
      <w:start w:val="1"/>
      <w:numFmt w:val="lowerLetter"/>
      <w:lvlText w:val="%2."/>
      <w:lvlJc w:val="left"/>
      <w:pPr>
        <w:ind w:left="2344" w:hanging="360"/>
      </w:pPr>
    </w:lvl>
    <w:lvl w:ilvl="2" w:tplc="0809001B" w:tentative="1">
      <w:start w:val="1"/>
      <w:numFmt w:val="lowerRoman"/>
      <w:lvlText w:val="%3."/>
      <w:lvlJc w:val="right"/>
      <w:pPr>
        <w:ind w:left="3064" w:hanging="180"/>
      </w:pPr>
    </w:lvl>
    <w:lvl w:ilvl="3" w:tplc="0809000F" w:tentative="1">
      <w:start w:val="1"/>
      <w:numFmt w:val="decimal"/>
      <w:lvlText w:val="%4."/>
      <w:lvlJc w:val="left"/>
      <w:pPr>
        <w:ind w:left="3784" w:hanging="360"/>
      </w:pPr>
    </w:lvl>
    <w:lvl w:ilvl="4" w:tplc="08090019" w:tentative="1">
      <w:start w:val="1"/>
      <w:numFmt w:val="lowerLetter"/>
      <w:lvlText w:val="%5."/>
      <w:lvlJc w:val="left"/>
      <w:pPr>
        <w:ind w:left="4504" w:hanging="360"/>
      </w:pPr>
    </w:lvl>
    <w:lvl w:ilvl="5" w:tplc="0809001B" w:tentative="1">
      <w:start w:val="1"/>
      <w:numFmt w:val="lowerRoman"/>
      <w:lvlText w:val="%6."/>
      <w:lvlJc w:val="right"/>
      <w:pPr>
        <w:ind w:left="5224" w:hanging="180"/>
      </w:pPr>
    </w:lvl>
    <w:lvl w:ilvl="6" w:tplc="0809000F" w:tentative="1">
      <w:start w:val="1"/>
      <w:numFmt w:val="decimal"/>
      <w:lvlText w:val="%7."/>
      <w:lvlJc w:val="left"/>
      <w:pPr>
        <w:ind w:left="5944" w:hanging="360"/>
      </w:pPr>
    </w:lvl>
    <w:lvl w:ilvl="7" w:tplc="08090019" w:tentative="1">
      <w:start w:val="1"/>
      <w:numFmt w:val="lowerLetter"/>
      <w:lvlText w:val="%8."/>
      <w:lvlJc w:val="left"/>
      <w:pPr>
        <w:ind w:left="6664" w:hanging="360"/>
      </w:pPr>
    </w:lvl>
    <w:lvl w:ilvl="8" w:tplc="0809001B" w:tentative="1">
      <w:start w:val="1"/>
      <w:numFmt w:val="lowerRoman"/>
      <w:lvlText w:val="%9."/>
      <w:lvlJc w:val="right"/>
      <w:pPr>
        <w:ind w:left="7384" w:hanging="180"/>
      </w:pPr>
    </w:lvl>
  </w:abstractNum>
  <w:abstractNum w:abstractNumId="27" w15:restartNumberingAfterBreak="0">
    <w:nsid w:val="45732148"/>
    <w:multiLevelType w:val="hybridMultilevel"/>
    <w:tmpl w:val="DA36CAE0"/>
    <w:lvl w:ilvl="0" w:tplc="AEE8734E">
      <w:start w:val="2014"/>
      <w:numFmt w:val="bullet"/>
      <w:lvlText w:val="-"/>
      <w:lvlJc w:val="left"/>
      <w:pPr>
        <w:ind w:left="4730" w:hanging="360"/>
      </w:pPr>
      <w:rPr>
        <w:rFonts w:ascii="Trebuchet MS" w:eastAsia="Times New Roman" w:hAnsi="Trebuchet MS" w:cs="Times New Roman" w:hint="default"/>
      </w:rPr>
    </w:lvl>
    <w:lvl w:ilvl="1" w:tplc="08090003" w:tentative="1">
      <w:start w:val="1"/>
      <w:numFmt w:val="bullet"/>
      <w:lvlText w:val="o"/>
      <w:lvlJc w:val="left"/>
      <w:pPr>
        <w:ind w:left="5450" w:hanging="360"/>
      </w:pPr>
      <w:rPr>
        <w:rFonts w:ascii="Courier New" w:hAnsi="Courier New" w:cs="Courier New" w:hint="default"/>
      </w:rPr>
    </w:lvl>
    <w:lvl w:ilvl="2" w:tplc="08090005" w:tentative="1">
      <w:start w:val="1"/>
      <w:numFmt w:val="bullet"/>
      <w:lvlText w:val=""/>
      <w:lvlJc w:val="left"/>
      <w:pPr>
        <w:ind w:left="6170" w:hanging="360"/>
      </w:pPr>
      <w:rPr>
        <w:rFonts w:ascii="Wingdings" w:hAnsi="Wingdings" w:hint="default"/>
      </w:rPr>
    </w:lvl>
    <w:lvl w:ilvl="3" w:tplc="08090001" w:tentative="1">
      <w:start w:val="1"/>
      <w:numFmt w:val="bullet"/>
      <w:lvlText w:val=""/>
      <w:lvlJc w:val="left"/>
      <w:pPr>
        <w:ind w:left="6890" w:hanging="360"/>
      </w:pPr>
      <w:rPr>
        <w:rFonts w:ascii="Symbol" w:hAnsi="Symbol" w:hint="default"/>
      </w:rPr>
    </w:lvl>
    <w:lvl w:ilvl="4" w:tplc="08090003" w:tentative="1">
      <w:start w:val="1"/>
      <w:numFmt w:val="bullet"/>
      <w:lvlText w:val="o"/>
      <w:lvlJc w:val="left"/>
      <w:pPr>
        <w:ind w:left="7610" w:hanging="360"/>
      </w:pPr>
      <w:rPr>
        <w:rFonts w:ascii="Courier New" w:hAnsi="Courier New" w:cs="Courier New" w:hint="default"/>
      </w:rPr>
    </w:lvl>
    <w:lvl w:ilvl="5" w:tplc="08090005" w:tentative="1">
      <w:start w:val="1"/>
      <w:numFmt w:val="bullet"/>
      <w:lvlText w:val=""/>
      <w:lvlJc w:val="left"/>
      <w:pPr>
        <w:ind w:left="8330" w:hanging="360"/>
      </w:pPr>
      <w:rPr>
        <w:rFonts w:ascii="Wingdings" w:hAnsi="Wingdings" w:hint="default"/>
      </w:rPr>
    </w:lvl>
    <w:lvl w:ilvl="6" w:tplc="08090001" w:tentative="1">
      <w:start w:val="1"/>
      <w:numFmt w:val="bullet"/>
      <w:lvlText w:val=""/>
      <w:lvlJc w:val="left"/>
      <w:pPr>
        <w:ind w:left="9050" w:hanging="360"/>
      </w:pPr>
      <w:rPr>
        <w:rFonts w:ascii="Symbol" w:hAnsi="Symbol" w:hint="default"/>
      </w:rPr>
    </w:lvl>
    <w:lvl w:ilvl="7" w:tplc="08090003" w:tentative="1">
      <w:start w:val="1"/>
      <w:numFmt w:val="bullet"/>
      <w:lvlText w:val="o"/>
      <w:lvlJc w:val="left"/>
      <w:pPr>
        <w:ind w:left="9770" w:hanging="360"/>
      </w:pPr>
      <w:rPr>
        <w:rFonts w:ascii="Courier New" w:hAnsi="Courier New" w:cs="Courier New" w:hint="default"/>
      </w:rPr>
    </w:lvl>
    <w:lvl w:ilvl="8" w:tplc="08090005" w:tentative="1">
      <w:start w:val="1"/>
      <w:numFmt w:val="bullet"/>
      <w:lvlText w:val=""/>
      <w:lvlJc w:val="left"/>
      <w:pPr>
        <w:ind w:left="10490" w:hanging="360"/>
      </w:pPr>
      <w:rPr>
        <w:rFonts w:ascii="Wingdings" w:hAnsi="Wingdings" w:hint="default"/>
      </w:rPr>
    </w:lvl>
  </w:abstractNum>
  <w:abstractNum w:abstractNumId="28" w15:restartNumberingAfterBreak="0">
    <w:nsid w:val="486C163B"/>
    <w:multiLevelType w:val="hybridMultilevel"/>
    <w:tmpl w:val="2732F6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7E5BDF"/>
    <w:multiLevelType w:val="hybridMultilevel"/>
    <w:tmpl w:val="C9846C20"/>
    <w:lvl w:ilvl="0" w:tplc="E8A0FE78">
      <w:start w:val="2014"/>
      <w:numFmt w:val="bullet"/>
      <w:lvlText w:val="-"/>
      <w:lvlJc w:val="left"/>
      <w:pPr>
        <w:ind w:left="1080" w:hanging="360"/>
      </w:pPr>
      <w:rPr>
        <w:rFonts w:ascii="Trebuchet MS" w:eastAsia="Times New Roman" w:hAnsi="Trebuchet M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02F61D8"/>
    <w:multiLevelType w:val="hybridMultilevel"/>
    <w:tmpl w:val="08B445B6"/>
    <w:lvl w:ilvl="0" w:tplc="6010C2B4">
      <w:start w:val="2014"/>
      <w:numFmt w:val="bullet"/>
      <w:lvlText w:val="-"/>
      <w:lvlJc w:val="left"/>
      <w:pPr>
        <w:ind w:left="4680" w:hanging="360"/>
      </w:pPr>
      <w:rPr>
        <w:rFonts w:ascii="Trebuchet MS" w:eastAsia="Times New Roman" w:hAnsi="Trebuchet MS" w:cs="Times New Roman"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31" w15:restartNumberingAfterBreak="0">
    <w:nsid w:val="54114875"/>
    <w:multiLevelType w:val="hybridMultilevel"/>
    <w:tmpl w:val="76A64FF8"/>
    <w:lvl w:ilvl="0" w:tplc="35C6780A">
      <w:start w:val="2014"/>
      <w:numFmt w:val="bullet"/>
      <w:lvlText w:val="-"/>
      <w:lvlJc w:val="left"/>
      <w:pPr>
        <w:ind w:left="3960" w:hanging="360"/>
      </w:pPr>
      <w:rPr>
        <w:rFonts w:ascii="Trebuchet MS" w:eastAsia="Times New Roman" w:hAnsi="Trebuchet MS"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2" w15:restartNumberingAfterBreak="0">
    <w:nsid w:val="571A4D9D"/>
    <w:multiLevelType w:val="hybridMultilevel"/>
    <w:tmpl w:val="A2DC6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7C68DF"/>
    <w:multiLevelType w:val="hybridMultilevel"/>
    <w:tmpl w:val="139C984A"/>
    <w:lvl w:ilvl="0" w:tplc="C17E9F22">
      <w:start w:val="1"/>
      <w:numFmt w:val="lowerRoman"/>
      <w:lvlText w:val="%1)"/>
      <w:lvlJc w:val="righ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4" w15:restartNumberingAfterBreak="0">
    <w:nsid w:val="5A1349E0"/>
    <w:multiLevelType w:val="hybridMultilevel"/>
    <w:tmpl w:val="244CE22C"/>
    <w:lvl w:ilvl="0" w:tplc="94A05A78">
      <w:start w:val="2014"/>
      <w:numFmt w:val="bullet"/>
      <w:lvlText w:val="-"/>
      <w:lvlJc w:val="left"/>
      <w:pPr>
        <w:ind w:left="5040" w:hanging="360"/>
      </w:pPr>
      <w:rPr>
        <w:rFonts w:ascii="Trebuchet MS" w:eastAsia="Times New Roman" w:hAnsi="Trebuchet MS" w:cs="Times New Roman" w:hint="default"/>
      </w:rPr>
    </w:lvl>
    <w:lvl w:ilvl="1" w:tplc="08090003" w:tentative="1">
      <w:start w:val="1"/>
      <w:numFmt w:val="bullet"/>
      <w:lvlText w:val="o"/>
      <w:lvlJc w:val="left"/>
      <w:pPr>
        <w:ind w:left="5760" w:hanging="360"/>
      </w:pPr>
      <w:rPr>
        <w:rFonts w:ascii="Courier New" w:hAnsi="Courier New" w:cs="Courier New" w:hint="default"/>
      </w:rPr>
    </w:lvl>
    <w:lvl w:ilvl="2" w:tplc="08090005" w:tentative="1">
      <w:start w:val="1"/>
      <w:numFmt w:val="bullet"/>
      <w:lvlText w:val=""/>
      <w:lvlJc w:val="left"/>
      <w:pPr>
        <w:ind w:left="6480" w:hanging="360"/>
      </w:pPr>
      <w:rPr>
        <w:rFonts w:ascii="Wingdings" w:hAnsi="Wingdings" w:hint="default"/>
      </w:rPr>
    </w:lvl>
    <w:lvl w:ilvl="3" w:tplc="08090001" w:tentative="1">
      <w:start w:val="1"/>
      <w:numFmt w:val="bullet"/>
      <w:lvlText w:val=""/>
      <w:lvlJc w:val="left"/>
      <w:pPr>
        <w:ind w:left="7200" w:hanging="360"/>
      </w:pPr>
      <w:rPr>
        <w:rFonts w:ascii="Symbol" w:hAnsi="Symbol" w:hint="default"/>
      </w:rPr>
    </w:lvl>
    <w:lvl w:ilvl="4" w:tplc="08090003" w:tentative="1">
      <w:start w:val="1"/>
      <w:numFmt w:val="bullet"/>
      <w:lvlText w:val="o"/>
      <w:lvlJc w:val="left"/>
      <w:pPr>
        <w:ind w:left="7920" w:hanging="360"/>
      </w:pPr>
      <w:rPr>
        <w:rFonts w:ascii="Courier New" w:hAnsi="Courier New" w:cs="Courier New" w:hint="default"/>
      </w:rPr>
    </w:lvl>
    <w:lvl w:ilvl="5" w:tplc="08090005" w:tentative="1">
      <w:start w:val="1"/>
      <w:numFmt w:val="bullet"/>
      <w:lvlText w:val=""/>
      <w:lvlJc w:val="left"/>
      <w:pPr>
        <w:ind w:left="8640" w:hanging="360"/>
      </w:pPr>
      <w:rPr>
        <w:rFonts w:ascii="Wingdings" w:hAnsi="Wingdings" w:hint="default"/>
      </w:rPr>
    </w:lvl>
    <w:lvl w:ilvl="6" w:tplc="08090001" w:tentative="1">
      <w:start w:val="1"/>
      <w:numFmt w:val="bullet"/>
      <w:lvlText w:val=""/>
      <w:lvlJc w:val="left"/>
      <w:pPr>
        <w:ind w:left="9360" w:hanging="360"/>
      </w:pPr>
      <w:rPr>
        <w:rFonts w:ascii="Symbol" w:hAnsi="Symbol" w:hint="default"/>
      </w:rPr>
    </w:lvl>
    <w:lvl w:ilvl="7" w:tplc="08090003" w:tentative="1">
      <w:start w:val="1"/>
      <w:numFmt w:val="bullet"/>
      <w:lvlText w:val="o"/>
      <w:lvlJc w:val="left"/>
      <w:pPr>
        <w:ind w:left="10080" w:hanging="360"/>
      </w:pPr>
      <w:rPr>
        <w:rFonts w:ascii="Courier New" w:hAnsi="Courier New" w:cs="Courier New" w:hint="default"/>
      </w:rPr>
    </w:lvl>
    <w:lvl w:ilvl="8" w:tplc="08090005" w:tentative="1">
      <w:start w:val="1"/>
      <w:numFmt w:val="bullet"/>
      <w:lvlText w:val=""/>
      <w:lvlJc w:val="left"/>
      <w:pPr>
        <w:ind w:left="10800" w:hanging="360"/>
      </w:pPr>
      <w:rPr>
        <w:rFonts w:ascii="Wingdings" w:hAnsi="Wingdings" w:hint="default"/>
      </w:rPr>
    </w:lvl>
  </w:abstractNum>
  <w:abstractNum w:abstractNumId="35" w15:restartNumberingAfterBreak="0">
    <w:nsid w:val="5A4D0905"/>
    <w:multiLevelType w:val="hybridMultilevel"/>
    <w:tmpl w:val="92A2D9CC"/>
    <w:lvl w:ilvl="0" w:tplc="8FC63FBC">
      <w:start w:val="1"/>
      <w:numFmt w:val="lowerRoman"/>
      <w:lvlText w:val="%1)"/>
      <w:lvlJc w:val="left"/>
      <w:pPr>
        <w:tabs>
          <w:tab w:val="num" w:pos="2138"/>
        </w:tabs>
        <w:ind w:left="2138" w:hanging="720"/>
      </w:pPr>
      <w:rPr>
        <w:rFonts w:ascii="Arial" w:eastAsia="Times New Roman"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A680E40"/>
    <w:multiLevelType w:val="hybridMultilevel"/>
    <w:tmpl w:val="1388B1DE"/>
    <w:lvl w:ilvl="0" w:tplc="44D85FF8">
      <w:start w:val="2014"/>
      <w:numFmt w:val="bullet"/>
      <w:lvlText w:val="-"/>
      <w:lvlJc w:val="left"/>
      <w:pPr>
        <w:ind w:left="720" w:hanging="360"/>
      </w:pPr>
      <w:rPr>
        <w:rFonts w:ascii="Trebuchet MS" w:eastAsia="Times New Roman" w:hAnsi="Trebuchet MS"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6056B3"/>
    <w:multiLevelType w:val="hybridMultilevel"/>
    <w:tmpl w:val="1FEAB3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4362E1C"/>
    <w:multiLevelType w:val="hybridMultilevel"/>
    <w:tmpl w:val="5DB679FA"/>
    <w:lvl w:ilvl="0" w:tplc="C17E9F22">
      <w:start w:val="1"/>
      <w:numFmt w:val="lowerRoman"/>
      <w:lvlText w:val="%1)"/>
      <w:lvlJc w:val="right"/>
      <w:pPr>
        <w:tabs>
          <w:tab w:val="num" w:pos="1588"/>
        </w:tabs>
        <w:ind w:left="1588" w:hanging="170"/>
      </w:pPr>
      <w:rPr>
        <w:rFonts w:hint="default"/>
      </w:rPr>
    </w:lvl>
    <w:lvl w:ilvl="1" w:tplc="08090019">
      <w:start w:val="1"/>
      <w:numFmt w:val="lowerLetter"/>
      <w:lvlText w:val="%2."/>
      <w:lvlJc w:val="left"/>
      <w:pPr>
        <w:tabs>
          <w:tab w:val="num" w:pos="1440"/>
        </w:tabs>
        <w:ind w:left="1440" w:hanging="360"/>
      </w:pPr>
    </w:lvl>
    <w:lvl w:ilvl="2" w:tplc="E4D2FC18">
      <w:start w:val="7"/>
      <w:numFmt w:val="lowerLetter"/>
      <w:lvlText w:val="%3)"/>
      <w:lvlJc w:val="left"/>
      <w:pPr>
        <w:tabs>
          <w:tab w:val="num" w:pos="2466"/>
        </w:tabs>
        <w:ind w:left="2466"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664E103A"/>
    <w:multiLevelType w:val="hybridMultilevel"/>
    <w:tmpl w:val="46B023D8"/>
    <w:lvl w:ilvl="0" w:tplc="C17E9F22">
      <w:start w:val="1"/>
      <w:numFmt w:val="lowerRoman"/>
      <w:lvlText w:val="%1)"/>
      <w:lvlJc w:val="right"/>
      <w:pPr>
        <w:tabs>
          <w:tab w:val="num" w:pos="1588"/>
        </w:tabs>
        <w:ind w:left="1588" w:hanging="17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DAE7E98"/>
    <w:multiLevelType w:val="hybridMultilevel"/>
    <w:tmpl w:val="9AB0BE16"/>
    <w:lvl w:ilvl="0" w:tplc="DE867526">
      <w:start w:val="2014"/>
      <w:numFmt w:val="bullet"/>
      <w:lvlText w:val="-"/>
      <w:lvlJc w:val="left"/>
      <w:pPr>
        <w:ind w:left="720" w:hanging="360"/>
      </w:pPr>
      <w:rPr>
        <w:rFonts w:ascii="Trebuchet MS" w:eastAsia="Times New Roman" w:hAnsi="Trebuchet MS"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793518"/>
    <w:multiLevelType w:val="hybridMultilevel"/>
    <w:tmpl w:val="0AC2F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E91088"/>
    <w:multiLevelType w:val="hybridMultilevel"/>
    <w:tmpl w:val="D5F46AEE"/>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6"/>
  </w:num>
  <w:num w:numId="3">
    <w:abstractNumId w:val="38"/>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num>
  <w:num w:numId="6">
    <w:abstractNumId w:val="13"/>
  </w:num>
  <w:num w:numId="7">
    <w:abstractNumId w:val="39"/>
  </w:num>
  <w:num w:numId="8">
    <w:abstractNumId w:val="0"/>
  </w:num>
  <w:num w:numId="9">
    <w:abstractNumId w:val="37"/>
  </w:num>
  <w:num w:numId="10">
    <w:abstractNumId w:val="24"/>
  </w:num>
  <w:num w:numId="11">
    <w:abstractNumId w:val="22"/>
  </w:num>
  <w:num w:numId="12">
    <w:abstractNumId w:val="10"/>
  </w:num>
  <w:num w:numId="13">
    <w:abstractNumId w:val="7"/>
  </w:num>
  <w:num w:numId="14">
    <w:abstractNumId w:val="33"/>
  </w:num>
  <w:num w:numId="15">
    <w:abstractNumId w:val="5"/>
  </w:num>
  <w:num w:numId="16">
    <w:abstractNumId w:val="12"/>
  </w:num>
  <w:num w:numId="17">
    <w:abstractNumId w:val="18"/>
  </w:num>
  <w:num w:numId="18">
    <w:abstractNumId w:val="9"/>
  </w:num>
  <w:num w:numId="19">
    <w:abstractNumId w:val="2"/>
  </w:num>
  <w:num w:numId="20">
    <w:abstractNumId w:val="30"/>
  </w:num>
  <w:num w:numId="21">
    <w:abstractNumId w:val="40"/>
  </w:num>
  <w:num w:numId="22">
    <w:abstractNumId w:val="16"/>
  </w:num>
  <w:num w:numId="23">
    <w:abstractNumId w:val="1"/>
  </w:num>
  <w:num w:numId="24">
    <w:abstractNumId w:val="34"/>
  </w:num>
  <w:num w:numId="25">
    <w:abstractNumId w:val="25"/>
  </w:num>
  <w:num w:numId="26">
    <w:abstractNumId w:val="21"/>
  </w:num>
  <w:num w:numId="27">
    <w:abstractNumId w:val="27"/>
  </w:num>
  <w:num w:numId="28">
    <w:abstractNumId w:val="8"/>
  </w:num>
  <w:num w:numId="29">
    <w:abstractNumId w:val="15"/>
  </w:num>
  <w:num w:numId="30">
    <w:abstractNumId w:val="23"/>
  </w:num>
  <w:num w:numId="31">
    <w:abstractNumId w:val="14"/>
  </w:num>
  <w:num w:numId="32">
    <w:abstractNumId w:val="36"/>
  </w:num>
  <w:num w:numId="33">
    <w:abstractNumId w:val="29"/>
  </w:num>
  <w:num w:numId="34">
    <w:abstractNumId w:val="31"/>
  </w:num>
  <w:num w:numId="35">
    <w:abstractNumId w:val="17"/>
  </w:num>
  <w:num w:numId="36">
    <w:abstractNumId w:val="20"/>
  </w:num>
  <w:num w:numId="37">
    <w:abstractNumId w:val="41"/>
  </w:num>
  <w:num w:numId="38">
    <w:abstractNumId w:val="4"/>
  </w:num>
  <w:num w:numId="39">
    <w:abstractNumId w:val="11"/>
  </w:num>
  <w:num w:numId="40">
    <w:abstractNumId w:val="26"/>
  </w:num>
  <w:num w:numId="41">
    <w:abstractNumId w:val="19"/>
  </w:num>
  <w:num w:numId="42">
    <w:abstractNumId w:val="32"/>
  </w:num>
  <w:num w:numId="43">
    <w:abstractNumId w:val="3"/>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F9B"/>
    <w:rsid w:val="00001A1C"/>
    <w:rsid w:val="000042F8"/>
    <w:rsid w:val="0002350B"/>
    <w:rsid w:val="0002387A"/>
    <w:rsid w:val="000313F5"/>
    <w:rsid w:val="00041055"/>
    <w:rsid w:val="00053038"/>
    <w:rsid w:val="00065530"/>
    <w:rsid w:val="00082ABA"/>
    <w:rsid w:val="00096371"/>
    <w:rsid w:val="000A3ECF"/>
    <w:rsid w:val="000A5F78"/>
    <w:rsid w:val="000E3E98"/>
    <w:rsid w:val="000E492E"/>
    <w:rsid w:val="000E7320"/>
    <w:rsid w:val="000F68AA"/>
    <w:rsid w:val="00101192"/>
    <w:rsid w:val="00103681"/>
    <w:rsid w:val="00116665"/>
    <w:rsid w:val="00126852"/>
    <w:rsid w:val="00133888"/>
    <w:rsid w:val="001349C9"/>
    <w:rsid w:val="00137080"/>
    <w:rsid w:val="00143010"/>
    <w:rsid w:val="0015049E"/>
    <w:rsid w:val="00155303"/>
    <w:rsid w:val="00171FE5"/>
    <w:rsid w:val="001A7247"/>
    <w:rsid w:val="001B2AE5"/>
    <w:rsid w:val="001B5B89"/>
    <w:rsid w:val="001B65FC"/>
    <w:rsid w:val="001D5F97"/>
    <w:rsid w:val="001E5426"/>
    <w:rsid w:val="001F20FE"/>
    <w:rsid w:val="001F6AE6"/>
    <w:rsid w:val="00210336"/>
    <w:rsid w:val="00211507"/>
    <w:rsid w:val="00211C13"/>
    <w:rsid w:val="00220153"/>
    <w:rsid w:val="00223564"/>
    <w:rsid w:val="0022383C"/>
    <w:rsid w:val="00234857"/>
    <w:rsid w:val="00251F1E"/>
    <w:rsid w:val="00273C72"/>
    <w:rsid w:val="0029166C"/>
    <w:rsid w:val="00291AE4"/>
    <w:rsid w:val="002A500D"/>
    <w:rsid w:val="002A7C75"/>
    <w:rsid w:val="002B7F1F"/>
    <w:rsid w:val="002D122E"/>
    <w:rsid w:val="002D4A10"/>
    <w:rsid w:val="002D5598"/>
    <w:rsid w:val="002D65FB"/>
    <w:rsid w:val="002F2ACB"/>
    <w:rsid w:val="00310096"/>
    <w:rsid w:val="00341DBF"/>
    <w:rsid w:val="00347BE2"/>
    <w:rsid w:val="00362EFD"/>
    <w:rsid w:val="00363B53"/>
    <w:rsid w:val="00365F31"/>
    <w:rsid w:val="00375B02"/>
    <w:rsid w:val="00377558"/>
    <w:rsid w:val="0039771C"/>
    <w:rsid w:val="003A62DE"/>
    <w:rsid w:val="003A7B33"/>
    <w:rsid w:val="003D4220"/>
    <w:rsid w:val="003D5436"/>
    <w:rsid w:val="003E325B"/>
    <w:rsid w:val="00401BC0"/>
    <w:rsid w:val="00413089"/>
    <w:rsid w:val="004370DC"/>
    <w:rsid w:val="00460ACC"/>
    <w:rsid w:val="004668DC"/>
    <w:rsid w:val="004869D5"/>
    <w:rsid w:val="00490C36"/>
    <w:rsid w:val="0049499A"/>
    <w:rsid w:val="004A1A23"/>
    <w:rsid w:val="004B72D5"/>
    <w:rsid w:val="004B7A82"/>
    <w:rsid w:val="004C792C"/>
    <w:rsid w:val="004D68CC"/>
    <w:rsid w:val="00506634"/>
    <w:rsid w:val="00522F9B"/>
    <w:rsid w:val="005676DE"/>
    <w:rsid w:val="00592EB5"/>
    <w:rsid w:val="005955AE"/>
    <w:rsid w:val="005B2956"/>
    <w:rsid w:val="005C398B"/>
    <w:rsid w:val="005C587F"/>
    <w:rsid w:val="005D70A3"/>
    <w:rsid w:val="005F015F"/>
    <w:rsid w:val="006217D7"/>
    <w:rsid w:val="00627D6C"/>
    <w:rsid w:val="00631B25"/>
    <w:rsid w:val="00660881"/>
    <w:rsid w:val="006612B5"/>
    <w:rsid w:val="006A4DFA"/>
    <w:rsid w:val="006C19D6"/>
    <w:rsid w:val="006D5043"/>
    <w:rsid w:val="006D6C79"/>
    <w:rsid w:val="00703F95"/>
    <w:rsid w:val="007055D0"/>
    <w:rsid w:val="0076144B"/>
    <w:rsid w:val="0076532B"/>
    <w:rsid w:val="00784603"/>
    <w:rsid w:val="007861F1"/>
    <w:rsid w:val="007A0501"/>
    <w:rsid w:val="007D346F"/>
    <w:rsid w:val="007E080F"/>
    <w:rsid w:val="007E4019"/>
    <w:rsid w:val="007F0FC2"/>
    <w:rsid w:val="00802044"/>
    <w:rsid w:val="008071B3"/>
    <w:rsid w:val="00821D8D"/>
    <w:rsid w:val="008257BF"/>
    <w:rsid w:val="00833B68"/>
    <w:rsid w:val="00847B4B"/>
    <w:rsid w:val="00894F07"/>
    <w:rsid w:val="008A2FD0"/>
    <w:rsid w:val="008C0037"/>
    <w:rsid w:val="008D0891"/>
    <w:rsid w:val="008D765E"/>
    <w:rsid w:val="008E3916"/>
    <w:rsid w:val="008E603B"/>
    <w:rsid w:val="008F4EC8"/>
    <w:rsid w:val="008F6D1C"/>
    <w:rsid w:val="00903A4A"/>
    <w:rsid w:val="0090689E"/>
    <w:rsid w:val="0091248C"/>
    <w:rsid w:val="00932FDC"/>
    <w:rsid w:val="00957B94"/>
    <w:rsid w:val="00962EC4"/>
    <w:rsid w:val="0098247B"/>
    <w:rsid w:val="009B43EC"/>
    <w:rsid w:val="009B59F3"/>
    <w:rsid w:val="009C4E4E"/>
    <w:rsid w:val="009D3CA4"/>
    <w:rsid w:val="00A01D3C"/>
    <w:rsid w:val="00A039B8"/>
    <w:rsid w:val="00A07DC6"/>
    <w:rsid w:val="00A2533A"/>
    <w:rsid w:val="00A27775"/>
    <w:rsid w:val="00A3387E"/>
    <w:rsid w:val="00A40C1A"/>
    <w:rsid w:val="00AB4F25"/>
    <w:rsid w:val="00AC1835"/>
    <w:rsid w:val="00AE1EC3"/>
    <w:rsid w:val="00AF7492"/>
    <w:rsid w:val="00B42C30"/>
    <w:rsid w:val="00B53515"/>
    <w:rsid w:val="00B56AB5"/>
    <w:rsid w:val="00B57B8E"/>
    <w:rsid w:val="00B62FF2"/>
    <w:rsid w:val="00B64A08"/>
    <w:rsid w:val="00B6569B"/>
    <w:rsid w:val="00B76930"/>
    <w:rsid w:val="00B9495B"/>
    <w:rsid w:val="00B96DEF"/>
    <w:rsid w:val="00BC7034"/>
    <w:rsid w:val="00BD25EE"/>
    <w:rsid w:val="00BE17BF"/>
    <w:rsid w:val="00BE4FD1"/>
    <w:rsid w:val="00BE7E6D"/>
    <w:rsid w:val="00C001C1"/>
    <w:rsid w:val="00C006FD"/>
    <w:rsid w:val="00C05CE0"/>
    <w:rsid w:val="00C1258D"/>
    <w:rsid w:val="00C12C61"/>
    <w:rsid w:val="00C12EAC"/>
    <w:rsid w:val="00C14C5E"/>
    <w:rsid w:val="00C23D30"/>
    <w:rsid w:val="00C3216F"/>
    <w:rsid w:val="00C46201"/>
    <w:rsid w:val="00C47580"/>
    <w:rsid w:val="00C6231D"/>
    <w:rsid w:val="00C76C95"/>
    <w:rsid w:val="00C8131C"/>
    <w:rsid w:val="00C900CE"/>
    <w:rsid w:val="00C95389"/>
    <w:rsid w:val="00C9757E"/>
    <w:rsid w:val="00CA1627"/>
    <w:rsid w:val="00CB7FE1"/>
    <w:rsid w:val="00CC0E75"/>
    <w:rsid w:val="00CC2836"/>
    <w:rsid w:val="00CE352C"/>
    <w:rsid w:val="00CF72C5"/>
    <w:rsid w:val="00D0253A"/>
    <w:rsid w:val="00D03BAF"/>
    <w:rsid w:val="00D0619E"/>
    <w:rsid w:val="00D069CC"/>
    <w:rsid w:val="00D1098B"/>
    <w:rsid w:val="00D1680E"/>
    <w:rsid w:val="00D319AF"/>
    <w:rsid w:val="00D42670"/>
    <w:rsid w:val="00D46BE0"/>
    <w:rsid w:val="00D543B3"/>
    <w:rsid w:val="00D557C7"/>
    <w:rsid w:val="00D6052E"/>
    <w:rsid w:val="00D6434C"/>
    <w:rsid w:val="00D6505E"/>
    <w:rsid w:val="00D713B7"/>
    <w:rsid w:val="00D7179B"/>
    <w:rsid w:val="00DA295B"/>
    <w:rsid w:val="00DA5C03"/>
    <w:rsid w:val="00DC32D3"/>
    <w:rsid w:val="00DC404D"/>
    <w:rsid w:val="00DC4A8F"/>
    <w:rsid w:val="00DC546E"/>
    <w:rsid w:val="00DD3FBD"/>
    <w:rsid w:val="00E23831"/>
    <w:rsid w:val="00E23BAB"/>
    <w:rsid w:val="00E3162C"/>
    <w:rsid w:val="00E321D0"/>
    <w:rsid w:val="00E3790B"/>
    <w:rsid w:val="00E43751"/>
    <w:rsid w:val="00E45FAC"/>
    <w:rsid w:val="00E727D1"/>
    <w:rsid w:val="00E7668D"/>
    <w:rsid w:val="00E772E1"/>
    <w:rsid w:val="00E8198B"/>
    <w:rsid w:val="00EA160C"/>
    <w:rsid w:val="00EA3CF5"/>
    <w:rsid w:val="00EA3D59"/>
    <w:rsid w:val="00EE0767"/>
    <w:rsid w:val="00EE5969"/>
    <w:rsid w:val="00EE730C"/>
    <w:rsid w:val="00EF19BC"/>
    <w:rsid w:val="00F03A68"/>
    <w:rsid w:val="00F04984"/>
    <w:rsid w:val="00F17491"/>
    <w:rsid w:val="00F24AD4"/>
    <w:rsid w:val="00F3141D"/>
    <w:rsid w:val="00F373DB"/>
    <w:rsid w:val="00F46A64"/>
    <w:rsid w:val="00F512CE"/>
    <w:rsid w:val="00F523CA"/>
    <w:rsid w:val="00F61304"/>
    <w:rsid w:val="00F74BD3"/>
    <w:rsid w:val="00F8151E"/>
    <w:rsid w:val="00F876CA"/>
    <w:rsid w:val="00F876F9"/>
    <w:rsid w:val="00F95D31"/>
    <w:rsid w:val="00F97AFE"/>
    <w:rsid w:val="00FA2E55"/>
    <w:rsid w:val="00FB6F09"/>
    <w:rsid w:val="00FC38F2"/>
    <w:rsid w:val="00FE03A9"/>
    <w:rsid w:val="00FE5124"/>
    <w:rsid w:val="00FE6F7F"/>
    <w:rsid w:val="06556AFC"/>
    <w:rsid w:val="0F50F20B"/>
    <w:rsid w:val="12D4EDC2"/>
    <w:rsid w:val="14FCD3B4"/>
    <w:rsid w:val="170C154B"/>
    <w:rsid w:val="176C8A26"/>
    <w:rsid w:val="197A92BC"/>
    <w:rsid w:val="1F1FEB76"/>
    <w:rsid w:val="277B78B4"/>
    <w:rsid w:val="29959D98"/>
    <w:rsid w:val="310B1CF2"/>
    <w:rsid w:val="32A6ED53"/>
    <w:rsid w:val="377A5E76"/>
    <w:rsid w:val="3DF362E4"/>
    <w:rsid w:val="3EAD1BCC"/>
    <w:rsid w:val="410A2867"/>
    <w:rsid w:val="475F9347"/>
    <w:rsid w:val="485BEDCF"/>
    <w:rsid w:val="4AC7B338"/>
    <w:rsid w:val="53B2C8B9"/>
    <w:rsid w:val="54EA8906"/>
    <w:rsid w:val="55AF4326"/>
    <w:rsid w:val="589AE9CD"/>
    <w:rsid w:val="5B511F6A"/>
    <w:rsid w:val="5D5C9F49"/>
    <w:rsid w:val="5FAF21C7"/>
    <w:rsid w:val="63CBE0CD"/>
    <w:rsid w:val="654EED78"/>
    <w:rsid w:val="6C849720"/>
    <w:rsid w:val="7110AC1A"/>
    <w:rsid w:val="73E807C8"/>
    <w:rsid w:val="7AF9A5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01106F6"/>
  <w15:docId w15:val="{7C116360-A0FC-4C41-A3BF-AC4708C00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Strong">
    <w:name w:val="Strong"/>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ListParagraph">
    <w:name w:val="List Paragraph"/>
    <w:basedOn w:val="Normal"/>
    <w:uiPriority w:val="34"/>
    <w:qFormat/>
    <w:rsid w:val="006C19D6"/>
    <w:pPr>
      <w:ind w:left="720"/>
      <w:contextualSpacing/>
    </w:pPr>
  </w:style>
  <w:style w:type="paragraph" w:customStyle="1" w:styleId="Default">
    <w:name w:val="Default"/>
    <w:rsid w:val="002A7C7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C62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7775"/>
    <w:rPr>
      <w:color w:val="7B5777"/>
      <w:u w:val="single"/>
    </w:rPr>
  </w:style>
  <w:style w:type="paragraph" w:styleId="NormalWeb">
    <w:name w:val="Normal (Web)"/>
    <w:basedOn w:val="Normal"/>
    <w:uiPriority w:val="99"/>
    <w:semiHidden/>
    <w:unhideWhenUsed/>
    <w:rsid w:val="00A27775"/>
    <w:pPr>
      <w:spacing w:before="100" w:beforeAutospacing="1" w:after="15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3D5436"/>
    <w:rPr>
      <w:sz w:val="16"/>
      <w:szCs w:val="16"/>
    </w:rPr>
  </w:style>
  <w:style w:type="paragraph" w:styleId="CommentText">
    <w:name w:val="annotation text"/>
    <w:basedOn w:val="Normal"/>
    <w:link w:val="CommentTextChar"/>
    <w:uiPriority w:val="99"/>
    <w:semiHidden/>
    <w:unhideWhenUsed/>
    <w:rsid w:val="003D5436"/>
    <w:pPr>
      <w:spacing w:line="240" w:lineRule="auto"/>
    </w:pPr>
    <w:rPr>
      <w:sz w:val="20"/>
      <w:szCs w:val="20"/>
    </w:rPr>
  </w:style>
  <w:style w:type="character" w:customStyle="1" w:styleId="CommentTextChar">
    <w:name w:val="Comment Text Char"/>
    <w:basedOn w:val="DefaultParagraphFont"/>
    <w:link w:val="CommentText"/>
    <w:uiPriority w:val="99"/>
    <w:semiHidden/>
    <w:rsid w:val="003D543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304036">
      <w:bodyDiv w:val="1"/>
      <w:marLeft w:val="0"/>
      <w:marRight w:val="0"/>
      <w:marTop w:val="0"/>
      <w:marBottom w:val="0"/>
      <w:divBdr>
        <w:top w:val="none" w:sz="0" w:space="0" w:color="auto"/>
        <w:left w:val="none" w:sz="0" w:space="0" w:color="auto"/>
        <w:bottom w:val="none" w:sz="0" w:space="0" w:color="auto"/>
        <w:right w:val="none" w:sz="0" w:space="0" w:color="auto"/>
      </w:divBdr>
    </w:div>
    <w:div w:id="556210545">
      <w:bodyDiv w:val="1"/>
      <w:marLeft w:val="0"/>
      <w:marRight w:val="0"/>
      <w:marTop w:val="0"/>
      <w:marBottom w:val="0"/>
      <w:divBdr>
        <w:top w:val="none" w:sz="0" w:space="0" w:color="auto"/>
        <w:left w:val="none" w:sz="0" w:space="0" w:color="auto"/>
        <w:bottom w:val="none" w:sz="0" w:space="0" w:color="auto"/>
        <w:right w:val="none" w:sz="0" w:space="0" w:color="auto"/>
      </w:divBdr>
      <w:divsChild>
        <w:div w:id="531725218">
          <w:marLeft w:val="0"/>
          <w:marRight w:val="0"/>
          <w:marTop w:val="0"/>
          <w:marBottom w:val="0"/>
          <w:divBdr>
            <w:top w:val="none" w:sz="0" w:space="0" w:color="auto"/>
            <w:left w:val="none" w:sz="0" w:space="0" w:color="auto"/>
            <w:bottom w:val="none" w:sz="0" w:space="0" w:color="auto"/>
            <w:right w:val="none" w:sz="0" w:space="0" w:color="auto"/>
          </w:divBdr>
          <w:divsChild>
            <w:div w:id="1872913075">
              <w:marLeft w:val="0"/>
              <w:marRight w:val="0"/>
              <w:marTop w:val="0"/>
              <w:marBottom w:val="0"/>
              <w:divBdr>
                <w:top w:val="none" w:sz="0" w:space="0" w:color="auto"/>
                <w:left w:val="none" w:sz="0" w:space="0" w:color="auto"/>
                <w:bottom w:val="none" w:sz="0" w:space="0" w:color="auto"/>
                <w:right w:val="none" w:sz="0" w:space="0" w:color="auto"/>
              </w:divBdr>
              <w:divsChild>
                <w:div w:id="684939984">
                  <w:marLeft w:val="0"/>
                  <w:marRight w:val="0"/>
                  <w:marTop w:val="0"/>
                  <w:marBottom w:val="0"/>
                  <w:divBdr>
                    <w:top w:val="none" w:sz="0" w:space="0" w:color="auto"/>
                    <w:left w:val="none" w:sz="0" w:space="0" w:color="auto"/>
                    <w:bottom w:val="none" w:sz="0" w:space="0" w:color="auto"/>
                    <w:right w:val="none" w:sz="0" w:space="0" w:color="auto"/>
                  </w:divBdr>
                  <w:divsChild>
                    <w:div w:id="26766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026847">
      <w:bodyDiv w:val="1"/>
      <w:marLeft w:val="0"/>
      <w:marRight w:val="0"/>
      <w:marTop w:val="0"/>
      <w:marBottom w:val="0"/>
      <w:divBdr>
        <w:top w:val="none" w:sz="0" w:space="0" w:color="auto"/>
        <w:left w:val="none" w:sz="0" w:space="0" w:color="auto"/>
        <w:bottom w:val="none" w:sz="0" w:space="0" w:color="auto"/>
        <w:right w:val="none" w:sz="0" w:space="0" w:color="auto"/>
      </w:divBdr>
    </w:div>
    <w:div w:id="170624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vastonmoor.co.uk" TargetMode="External"/><Relationship Id="rId5" Type="http://schemas.openxmlformats.org/officeDocument/2006/relationships/webSettings" Target="webSettings.xml"/><Relationship Id="rId10" Type="http://schemas.openxmlformats.org/officeDocument/2006/relationships/hyperlink" Target="mailto:ama-admissions@alvastonmoor.co.uk" TargetMode="External"/><Relationship Id="rId4" Type="http://schemas.openxmlformats.org/officeDocument/2006/relationships/settings" Target="settings.xml"/><Relationship Id="rId9" Type="http://schemas.openxmlformats.org/officeDocument/2006/relationships/hyperlink" Target="http://www.derby.gov.uk/education-and-learning/schools-and-colleges/school-admissions/secondary-schools-admissions/year-seven-pla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12403-3A80-438E-AA92-9CF903E83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1486</Words>
  <Characters>8473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The Nottingham Bluecoat School</Company>
  <LinksUpToDate>false</LinksUpToDate>
  <CharactersWithSpaces>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Walshe, M</dc:creator>
  <cp:lastModifiedBy>Miss H Brown - AMA Staff</cp:lastModifiedBy>
  <cp:revision>2</cp:revision>
  <cp:lastPrinted>2019-02-20T09:26:00Z</cp:lastPrinted>
  <dcterms:created xsi:type="dcterms:W3CDTF">2023-02-28T12:01:00Z</dcterms:created>
  <dcterms:modified xsi:type="dcterms:W3CDTF">2023-02-28T12:01:00Z</dcterms:modified>
</cp:coreProperties>
</file>